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9FA" w:rsidRDefault="006459FA">
      <w:pPr>
        <w:rPr>
          <w:sz w:val="28"/>
          <w:lang w:val="en-GB"/>
        </w:rPr>
      </w:pPr>
      <w:r>
        <w:rPr>
          <w:sz w:val="28"/>
          <w:lang w:val="en-GB"/>
        </w:rPr>
        <w:t>Deborah Coles</w:t>
      </w:r>
    </w:p>
    <w:p w:rsidR="001630C2" w:rsidRDefault="006459FA">
      <w:pPr>
        <w:rPr>
          <w:sz w:val="28"/>
          <w:lang w:val="en-GB"/>
        </w:rPr>
      </w:pPr>
      <w:r>
        <w:rPr>
          <w:sz w:val="28"/>
          <w:lang w:val="en-GB"/>
        </w:rPr>
        <w:t>INQUET</w:t>
      </w:r>
      <w:r>
        <w:rPr>
          <w:sz w:val="28"/>
          <w:lang w:val="en-GB"/>
        </w:rPr>
        <w:br/>
      </w:r>
      <w:r w:rsidR="00381960">
        <w:rPr>
          <w:sz w:val="28"/>
          <w:lang w:val="en-GB"/>
        </w:rPr>
        <w:t xml:space="preserve">Sisters </w:t>
      </w:r>
      <w:r w:rsidR="00381960">
        <w:rPr>
          <w:rFonts w:ascii="Times New Roman" w:hAnsi="Times New Roman"/>
          <w:sz w:val="28"/>
          <w:lang w:val="en-GB"/>
        </w:rPr>
        <w:t xml:space="preserve">Inside </w:t>
      </w:r>
      <w:r>
        <w:rPr>
          <w:rFonts w:ascii="Times New Roman" w:hAnsi="Times New Roman"/>
          <w:sz w:val="28"/>
          <w:lang w:val="en-GB"/>
        </w:rPr>
        <w:t>Is Prison Obsolete Conference 2014</w:t>
      </w:r>
    </w:p>
    <w:p w:rsidR="001630C2" w:rsidRDefault="001630C2">
      <w:pPr>
        <w:rPr>
          <w:sz w:val="28"/>
          <w:lang w:val="en-GB"/>
        </w:rPr>
      </w:pPr>
    </w:p>
    <w:p w:rsidR="001630C2" w:rsidRDefault="001630C2">
      <w:pPr>
        <w:rPr>
          <w:sz w:val="28"/>
          <w:lang w:val="en-GB"/>
        </w:rPr>
      </w:pPr>
    </w:p>
    <w:p w:rsidR="001630C2" w:rsidRDefault="00381960">
      <w:pPr>
        <w:rPr>
          <w:sz w:val="28"/>
        </w:rPr>
      </w:pPr>
      <w:r>
        <w:rPr>
          <w:rFonts w:ascii="Times New Roman" w:hAnsi="Times New Roman"/>
          <w:sz w:val="28"/>
          <w:lang w:val="en-GB"/>
        </w:rPr>
        <w:t xml:space="preserve">I am deeply </w:t>
      </w:r>
      <w:r>
        <w:rPr>
          <w:rFonts w:ascii="Times New Roman" w:hAnsi="Times New Roman"/>
          <w:sz w:val="28"/>
          <w:lang w:val="en-GB"/>
        </w:rPr>
        <w:t>privileged</w:t>
      </w:r>
      <w:r>
        <w:rPr>
          <w:rFonts w:ascii="Times New Roman" w:hAnsi="Times New Roman"/>
          <w:sz w:val="28"/>
          <w:lang w:val="en-GB"/>
        </w:rPr>
        <w:t xml:space="preserve"> to be here and want to acknowledge the </w:t>
      </w:r>
      <w:r>
        <w:rPr>
          <w:rFonts w:ascii="Times New Roman" w:hAnsi="Times New Roman"/>
          <w:sz w:val="28"/>
          <w:lang w:val="en-GB"/>
        </w:rPr>
        <w:t>traditional</w:t>
      </w:r>
      <w:r>
        <w:rPr>
          <w:rFonts w:ascii="Times New Roman" w:hAnsi="Times New Roman"/>
          <w:sz w:val="28"/>
          <w:lang w:val="en-GB"/>
        </w:rPr>
        <w:t xml:space="preserve"> custodians of the land on </w:t>
      </w:r>
      <w:r>
        <w:rPr>
          <w:rFonts w:ascii="Times New Roman" w:hAnsi="Times New Roman"/>
          <w:sz w:val="28"/>
          <w:lang w:val="en-GB"/>
        </w:rPr>
        <w:t>which</w:t>
      </w:r>
      <w:r>
        <w:rPr>
          <w:rFonts w:ascii="Times New Roman" w:hAnsi="Times New Roman"/>
          <w:sz w:val="28"/>
          <w:lang w:val="en-GB"/>
        </w:rPr>
        <w:t xml:space="preserve"> we are </w:t>
      </w:r>
      <w:r>
        <w:rPr>
          <w:rFonts w:ascii="Times New Roman" w:hAnsi="Times New Roman"/>
          <w:sz w:val="28"/>
          <w:lang w:val="en-GB"/>
        </w:rPr>
        <w:t>gathering</w:t>
      </w:r>
      <w:r>
        <w:rPr>
          <w:rFonts w:ascii="Times New Roman" w:hAnsi="Times New Roman"/>
          <w:sz w:val="28"/>
          <w:lang w:val="en-GB"/>
        </w:rPr>
        <w:t xml:space="preserve">, and pay my respects to the </w:t>
      </w:r>
      <w:r>
        <w:rPr>
          <w:rFonts w:ascii="Times New Roman" w:hAnsi="Times New Roman"/>
          <w:sz w:val="28"/>
          <w:lang w:val="en-GB"/>
        </w:rPr>
        <w:t>elders</w:t>
      </w:r>
      <w:r>
        <w:rPr>
          <w:rFonts w:ascii="Times New Roman" w:hAnsi="Times New Roman"/>
          <w:sz w:val="28"/>
          <w:lang w:val="en-GB"/>
        </w:rPr>
        <w:t xml:space="preserve">, past and </w:t>
      </w:r>
      <w:r>
        <w:rPr>
          <w:rFonts w:ascii="Times New Roman" w:hAnsi="Times New Roman"/>
          <w:sz w:val="28"/>
          <w:lang w:val="en-GB"/>
        </w:rPr>
        <w:t>present</w:t>
      </w:r>
      <w:r>
        <w:rPr>
          <w:rFonts w:ascii="Times New Roman" w:hAnsi="Times New Roman"/>
          <w:sz w:val="28"/>
          <w:lang w:val="en-GB"/>
        </w:rPr>
        <w:t xml:space="preserve">. Thank you to Aunty </w:t>
      </w:r>
      <w:proofErr w:type="spellStart"/>
      <w:r>
        <w:rPr>
          <w:rFonts w:ascii="Times New Roman" w:hAnsi="Times New Roman"/>
          <w:sz w:val="28"/>
          <w:lang w:val="en-GB"/>
        </w:rPr>
        <w:t>Valda</w:t>
      </w:r>
      <w:proofErr w:type="spellEnd"/>
      <w:r>
        <w:rPr>
          <w:rFonts w:ascii="Times New Roman" w:hAnsi="Times New Roman"/>
          <w:sz w:val="28"/>
          <w:lang w:val="en-GB"/>
        </w:rPr>
        <w:t xml:space="preserve"> </w:t>
      </w:r>
      <w:proofErr w:type="spellStart"/>
      <w:r>
        <w:rPr>
          <w:rFonts w:ascii="Times New Roman" w:hAnsi="Times New Roman"/>
          <w:sz w:val="28"/>
          <w:lang w:val="en-GB"/>
        </w:rPr>
        <w:t>Coolwell</w:t>
      </w:r>
      <w:proofErr w:type="spellEnd"/>
      <w:r>
        <w:rPr>
          <w:rFonts w:ascii="Times New Roman" w:hAnsi="Times New Roman"/>
          <w:sz w:val="28"/>
          <w:lang w:val="en-GB"/>
        </w:rPr>
        <w:t xml:space="preserve"> and the dancers for such a warm welcome and for the welcome by the fire in Musgrave Park. I also want to acknowledge the importance of protests that placed </w:t>
      </w:r>
      <w:r>
        <w:rPr>
          <w:rFonts w:ascii="Times New Roman" w:hAnsi="Times New Roman"/>
          <w:sz w:val="28"/>
          <w:lang w:val="en-GB"/>
        </w:rPr>
        <w:t>issues</w:t>
      </w:r>
      <w:r>
        <w:rPr>
          <w:rFonts w:ascii="Times New Roman" w:hAnsi="Times New Roman"/>
          <w:sz w:val="28"/>
          <w:lang w:val="en-GB"/>
        </w:rPr>
        <w:t xml:space="preserve"> like land rights, the stolen generations, </w:t>
      </w:r>
      <w:r>
        <w:rPr>
          <w:rFonts w:ascii="Times New Roman" w:hAnsi="Times New Roman"/>
          <w:sz w:val="28"/>
          <w:lang w:val="en-GB"/>
        </w:rPr>
        <w:t>and Aborigina</w:t>
      </w:r>
      <w:r>
        <w:rPr>
          <w:rFonts w:ascii="Times New Roman" w:hAnsi="Times New Roman"/>
          <w:sz w:val="28"/>
          <w:lang w:val="en-GB"/>
        </w:rPr>
        <w:t xml:space="preserve">l deaths in </w:t>
      </w:r>
      <w:r>
        <w:rPr>
          <w:rFonts w:ascii="Times New Roman" w:hAnsi="Times New Roman"/>
          <w:sz w:val="28"/>
          <w:lang w:val="en-GB"/>
        </w:rPr>
        <w:t>custody</w:t>
      </w:r>
      <w:r>
        <w:rPr>
          <w:rFonts w:ascii="Times New Roman" w:hAnsi="Times New Roman"/>
          <w:sz w:val="28"/>
          <w:lang w:val="en-GB"/>
        </w:rPr>
        <w:t xml:space="preserve"> onto the agenda.  </w:t>
      </w:r>
    </w:p>
    <w:p w:rsidR="001630C2" w:rsidRDefault="001630C2">
      <w:pPr>
        <w:rPr>
          <w:sz w:val="28"/>
        </w:rPr>
      </w:pPr>
    </w:p>
    <w:p w:rsidR="001630C2" w:rsidRDefault="00381960">
      <w:pPr>
        <w:rPr>
          <w:sz w:val="28"/>
        </w:rPr>
      </w:pPr>
      <w:r>
        <w:rPr>
          <w:sz w:val="28"/>
        </w:rPr>
        <w:t xml:space="preserve">INQUEST </w:t>
      </w:r>
      <w:r>
        <w:rPr>
          <w:rFonts w:ascii="Times New Roman" w:hAnsi="Times New Roman"/>
          <w:sz w:val="28"/>
          <w:lang w:val="en-GB"/>
        </w:rPr>
        <w:t xml:space="preserve">is an </w:t>
      </w:r>
      <w:r>
        <w:rPr>
          <w:rFonts w:ascii="Times New Roman" w:hAnsi="Times New Roman"/>
          <w:sz w:val="28"/>
          <w:lang w:val="en-GB"/>
        </w:rPr>
        <w:t>independent NGO that</w:t>
      </w:r>
      <w:r>
        <w:rPr>
          <w:rFonts w:ascii="Times New Roman" w:hAnsi="Times New Roman"/>
          <w:sz w:val="28"/>
          <w:lang w:val="en-GB"/>
        </w:rPr>
        <w:t xml:space="preserve"> works </w:t>
      </w:r>
      <w:r>
        <w:rPr>
          <w:sz w:val="28"/>
        </w:rPr>
        <w:t xml:space="preserve">with the families of those who have died whilst in the </w:t>
      </w:r>
      <w:r>
        <w:rPr>
          <w:rFonts w:ascii="Times New Roman" w:hAnsi="Times New Roman"/>
          <w:sz w:val="28"/>
          <w:lang w:val="en-GB"/>
        </w:rPr>
        <w:t xml:space="preserve">custody and detention of the </w:t>
      </w:r>
      <w:r>
        <w:rPr>
          <w:sz w:val="28"/>
        </w:rPr>
        <w:t xml:space="preserve">police, prisons, immigration removal </w:t>
      </w:r>
      <w:r>
        <w:rPr>
          <w:rFonts w:ascii="Times New Roman" w:hAnsi="Times New Roman"/>
          <w:sz w:val="28"/>
          <w:lang w:val="en-GB"/>
        </w:rPr>
        <w:t>centres</w:t>
      </w:r>
      <w:r>
        <w:rPr>
          <w:sz w:val="28"/>
        </w:rPr>
        <w:t>, and in psychiatric detention</w:t>
      </w:r>
      <w:r>
        <w:rPr>
          <w:rFonts w:ascii="Times New Roman" w:hAnsi="Times New Roman"/>
          <w:sz w:val="28"/>
          <w:lang w:val="en-GB"/>
        </w:rPr>
        <w:t xml:space="preserve"> or following con</w:t>
      </w:r>
      <w:r>
        <w:rPr>
          <w:rFonts w:ascii="Times New Roman" w:hAnsi="Times New Roman"/>
          <w:sz w:val="28"/>
          <w:lang w:val="en-GB"/>
        </w:rPr>
        <w:t xml:space="preserve">tact with state agents. </w:t>
      </w:r>
      <w:r>
        <w:rPr>
          <w:sz w:val="28"/>
        </w:rPr>
        <w:t xml:space="preserve"> </w:t>
      </w:r>
      <w:r>
        <w:rPr>
          <w:rFonts w:ascii="Times New Roman" w:hAnsi="Times New Roman"/>
          <w:sz w:val="28"/>
          <w:lang w:val="en-GB"/>
        </w:rPr>
        <w:t>We also work on</w:t>
      </w:r>
      <w:r>
        <w:rPr>
          <w:rFonts w:ascii="Times New Roman" w:hAnsi="Times New Roman"/>
          <w:sz w:val="28"/>
          <w:lang w:val="en-GB"/>
        </w:rPr>
        <w:t xml:space="preserve"> deaths </w:t>
      </w:r>
      <w:r>
        <w:rPr>
          <w:rFonts w:ascii="Times New Roman" w:hAnsi="Times New Roman"/>
          <w:sz w:val="28"/>
          <w:lang w:val="en-GB"/>
        </w:rPr>
        <w:t>where there been multi agency failings, for example domestic violence homicides, corporate crimes like</w:t>
      </w:r>
      <w:r>
        <w:rPr>
          <w:rFonts w:ascii="Times New Roman" w:hAnsi="Times New Roman"/>
          <w:sz w:val="28"/>
          <w:lang w:val="en-GB"/>
        </w:rPr>
        <w:t xml:space="preserve"> Hillsborough football disaster. </w:t>
      </w:r>
    </w:p>
    <w:p w:rsidR="001630C2" w:rsidRDefault="001630C2">
      <w:pPr>
        <w:pStyle w:val="ListParagraph"/>
        <w:ind w:left="0"/>
        <w:rPr>
          <w:sz w:val="28"/>
        </w:rPr>
      </w:pPr>
    </w:p>
    <w:p w:rsidR="001630C2" w:rsidRDefault="00381960">
      <w:pPr>
        <w:pStyle w:val="ListParagraph"/>
        <w:ind w:left="0"/>
        <w:rPr>
          <w:sz w:val="28"/>
        </w:rPr>
      </w:pPr>
      <w:r>
        <w:rPr>
          <w:rFonts w:ascii="Times New Roman" w:hAnsi="Times New Roman"/>
          <w:sz w:val="28"/>
          <w:lang w:val="en-GB"/>
        </w:rPr>
        <w:t>Working</w:t>
      </w:r>
      <w:r>
        <w:rPr>
          <w:rFonts w:ascii="Times New Roman" w:hAnsi="Times New Roman"/>
          <w:sz w:val="28"/>
          <w:lang w:val="en-GB"/>
        </w:rPr>
        <w:t xml:space="preserve"> alongside families INQUEST has been instrumental in </w:t>
      </w:r>
      <w:r>
        <w:rPr>
          <w:rFonts w:ascii="Times New Roman" w:hAnsi="Times New Roman"/>
          <w:sz w:val="28"/>
          <w:lang w:val="en-GB"/>
        </w:rPr>
        <w:t>drawing</w:t>
      </w:r>
      <w:r>
        <w:rPr>
          <w:rFonts w:ascii="Times New Roman" w:hAnsi="Times New Roman"/>
          <w:sz w:val="28"/>
          <w:lang w:val="en-GB"/>
        </w:rPr>
        <w:t xml:space="preserve"> </w:t>
      </w:r>
      <w:r>
        <w:rPr>
          <w:rFonts w:ascii="Times New Roman" w:hAnsi="Times New Roman"/>
          <w:sz w:val="28"/>
          <w:lang w:val="en-GB"/>
        </w:rPr>
        <w:t>na</w:t>
      </w:r>
      <w:r>
        <w:rPr>
          <w:rFonts w:ascii="Times New Roman" w:hAnsi="Times New Roman"/>
          <w:sz w:val="28"/>
          <w:lang w:val="en-GB"/>
        </w:rPr>
        <w:t>tional</w:t>
      </w:r>
      <w:r>
        <w:rPr>
          <w:rFonts w:ascii="Times New Roman" w:hAnsi="Times New Roman"/>
          <w:sz w:val="28"/>
          <w:lang w:val="en-GB"/>
        </w:rPr>
        <w:t xml:space="preserve"> and international </w:t>
      </w:r>
      <w:r>
        <w:rPr>
          <w:rFonts w:ascii="Times New Roman" w:hAnsi="Times New Roman"/>
          <w:sz w:val="28"/>
          <w:lang w:val="en-GB"/>
        </w:rPr>
        <w:t>attention</w:t>
      </w:r>
      <w:r>
        <w:rPr>
          <w:rFonts w:ascii="Times New Roman" w:hAnsi="Times New Roman"/>
          <w:sz w:val="28"/>
          <w:lang w:val="en-GB"/>
        </w:rPr>
        <w:t xml:space="preserve"> to the issues </w:t>
      </w:r>
      <w:r>
        <w:rPr>
          <w:rFonts w:ascii="Times New Roman" w:hAnsi="Times New Roman"/>
          <w:sz w:val="28"/>
          <w:lang w:val="en-GB"/>
        </w:rPr>
        <w:t>arising</w:t>
      </w:r>
      <w:r>
        <w:rPr>
          <w:rFonts w:ascii="Times New Roman" w:hAnsi="Times New Roman"/>
          <w:sz w:val="28"/>
          <w:lang w:val="en-GB"/>
        </w:rPr>
        <w:t xml:space="preserve"> from deaths in custody and their investigation. Supporting </w:t>
      </w:r>
      <w:r>
        <w:rPr>
          <w:rFonts w:ascii="Times New Roman" w:hAnsi="Times New Roman"/>
          <w:sz w:val="28"/>
          <w:lang w:val="en-GB"/>
        </w:rPr>
        <w:t xml:space="preserve">families and </w:t>
      </w:r>
      <w:r>
        <w:rPr>
          <w:rFonts w:ascii="Times New Roman" w:hAnsi="Times New Roman"/>
          <w:sz w:val="28"/>
          <w:lang w:val="en-GB"/>
        </w:rPr>
        <w:t xml:space="preserve">enabling their involvement in the investigation and inquest process </w:t>
      </w:r>
      <w:r>
        <w:rPr>
          <w:rFonts w:ascii="Times New Roman" w:hAnsi="Times New Roman"/>
          <w:sz w:val="28"/>
          <w:lang w:val="en-GB"/>
        </w:rPr>
        <w:t xml:space="preserve">has been critical in ensuring a more challenging series of </w:t>
      </w:r>
      <w:r>
        <w:rPr>
          <w:rFonts w:ascii="Times New Roman" w:hAnsi="Times New Roman"/>
          <w:sz w:val="28"/>
          <w:lang w:val="en-GB"/>
        </w:rPr>
        <w:t xml:space="preserve">questions have been raised about custodial deaths. </w:t>
      </w:r>
      <w:r>
        <w:rPr>
          <w:rFonts w:ascii="Times New Roman" w:hAnsi="Times New Roman"/>
          <w:sz w:val="28"/>
        </w:rPr>
        <w:t xml:space="preserve"> </w:t>
      </w:r>
      <w:r>
        <w:rPr>
          <w:rFonts w:ascii="Tahoma" w:hAnsi="Tahoma"/>
        </w:rPr>
        <w:t xml:space="preserve">It is clear that understanding why deaths in custody occur requires an examination of their broader social and political contexts. Many of the deaths are part of a pattern </w:t>
      </w:r>
      <w:r>
        <w:rPr>
          <w:rFonts w:ascii="Tahoma" w:hAnsi="Tahoma"/>
        </w:rPr>
        <w:t>which</w:t>
      </w:r>
      <w:r>
        <w:rPr>
          <w:rFonts w:ascii="Tahoma" w:hAnsi="Tahoma"/>
        </w:rPr>
        <w:t xml:space="preserve"> impact on policies on ment</w:t>
      </w:r>
      <w:r>
        <w:rPr>
          <w:rFonts w:ascii="Tahoma" w:hAnsi="Tahoma"/>
        </w:rPr>
        <w:t>al health, drug and alcohol use, sentencing, policing practices, racism</w:t>
      </w:r>
      <w:r>
        <w:rPr>
          <w:rFonts w:ascii="Tahoma" w:hAnsi="Tahoma"/>
        </w:rPr>
        <w:t>, and domestic</w:t>
      </w:r>
      <w:r>
        <w:rPr>
          <w:rFonts w:ascii="Tahoma" w:hAnsi="Tahoma"/>
        </w:rPr>
        <w:t xml:space="preserve"> violence.  Deaths in custody cannot be considered in isolation from issues of poverty and inequality</w:t>
      </w:r>
    </w:p>
    <w:p w:rsidR="001630C2" w:rsidRDefault="001630C2">
      <w:pPr>
        <w:rPr>
          <w:sz w:val="28"/>
        </w:rPr>
      </w:pPr>
    </w:p>
    <w:p w:rsidR="001630C2" w:rsidRDefault="00381960">
      <w:pPr>
        <w:pStyle w:val="ListParagraph"/>
        <w:ind w:left="0"/>
        <w:rPr>
          <w:sz w:val="28"/>
        </w:rPr>
      </w:pPr>
      <w:r>
        <w:rPr>
          <w:sz w:val="28"/>
        </w:rPr>
        <w:t xml:space="preserve">The close relationship between families and INQUEST </w:t>
      </w:r>
      <w:r>
        <w:rPr>
          <w:rFonts w:ascii="Times New Roman" w:hAnsi="Times New Roman"/>
          <w:sz w:val="28"/>
          <w:lang w:val="en-GB"/>
        </w:rPr>
        <w:t>and the evidence ba</w:t>
      </w:r>
      <w:r>
        <w:rPr>
          <w:rFonts w:ascii="Times New Roman" w:hAnsi="Times New Roman"/>
          <w:sz w:val="28"/>
          <w:lang w:val="en-GB"/>
        </w:rPr>
        <w:t xml:space="preserve">sed casework </w:t>
      </w:r>
      <w:r>
        <w:rPr>
          <w:sz w:val="28"/>
        </w:rPr>
        <w:t xml:space="preserve">creates the springboard for the lobbying, campaigning, legal advice and intervention evidenced based policy and research. </w:t>
      </w:r>
      <w:r>
        <w:rPr>
          <w:sz w:val="28"/>
          <w:lang w:val="en-GB"/>
        </w:rPr>
        <w:t xml:space="preserve"> W</w:t>
      </w:r>
      <w:r>
        <w:rPr>
          <w:sz w:val="28"/>
          <w:lang w:val="en-GB"/>
        </w:rPr>
        <w:t xml:space="preserve">e have worked to ensure that the collective </w:t>
      </w:r>
      <w:proofErr w:type="gramStart"/>
      <w:r>
        <w:rPr>
          <w:sz w:val="28"/>
          <w:lang w:val="en-GB"/>
        </w:rPr>
        <w:t>experiences of bereaved people underpins</w:t>
      </w:r>
      <w:proofErr w:type="gramEnd"/>
      <w:r>
        <w:rPr>
          <w:sz w:val="28"/>
          <w:lang w:val="en-GB"/>
        </w:rPr>
        <w:t xml:space="preserve"> that work. </w:t>
      </w:r>
      <w:r>
        <w:rPr>
          <w:rFonts w:ascii="Times New Roman" w:hAnsi="Times New Roman"/>
          <w:sz w:val="28"/>
          <w:lang w:val="en-GB"/>
        </w:rPr>
        <w:t>The struggles and cam</w:t>
      </w:r>
      <w:r>
        <w:rPr>
          <w:rFonts w:ascii="Times New Roman" w:hAnsi="Times New Roman"/>
          <w:sz w:val="28"/>
          <w:lang w:val="en-GB"/>
        </w:rPr>
        <w:t>paigns of bereaved families provide a counterweight to state secrecy and a lack of formal accountability and have resulted in a number of reforms to the investigation and inquest process.</w:t>
      </w:r>
    </w:p>
    <w:p w:rsidR="001630C2" w:rsidRDefault="00381960">
      <w:pPr>
        <w:pStyle w:val="ListParagraph"/>
        <w:ind w:left="0"/>
        <w:rPr>
          <w:sz w:val="28"/>
        </w:rPr>
      </w:pPr>
      <w:r>
        <w:rPr>
          <w:sz w:val="28"/>
          <w:lang w:val="en-GB"/>
        </w:rPr>
        <w:t> </w:t>
      </w:r>
      <w:r>
        <w:rPr>
          <w:sz w:val="28"/>
          <w:lang w:val="en-GB"/>
        </w:rPr>
        <w:t xml:space="preserve"> Families have </w:t>
      </w:r>
      <w:r>
        <w:rPr>
          <w:rFonts w:ascii="Times New Roman" w:hAnsi="Times New Roman"/>
          <w:sz w:val="28"/>
          <w:lang w:val="en-GB"/>
        </w:rPr>
        <w:t>demonstrated,</w:t>
      </w:r>
      <w:r>
        <w:rPr>
          <w:sz w:val="28"/>
          <w:lang w:val="en-GB"/>
        </w:rPr>
        <w:t xml:space="preserve"> attended parliamentary meetings, given</w:t>
      </w:r>
      <w:r>
        <w:rPr>
          <w:sz w:val="28"/>
          <w:lang w:val="en-GB"/>
        </w:rPr>
        <w:t xml:space="preserve"> evidence to inquiries, conducted media work, arranged private vigils, –</w:t>
      </w:r>
      <w:r>
        <w:rPr>
          <w:rFonts w:ascii="Times New Roman" w:hAnsi="Times New Roman"/>
          <w:sz w:val="28"/>
          <w:lang w:val="en-GB"/>
        </w:rPr>
        <w:t xml:space="preserve">a </w:t>
      </w:r>
      <w:r>
        <w:rPr>
          <w:rFonts w:ascii="Times New Roman" w:hAnsi="Times New Roman"/>
          <w:sz w:val="28"/>
          <w:lang w:val="en-GB"/>
        </w:rPr>
        <w:t>coalition</w:t>
      </w:r>
      <w:r>
        <w:rPr>
          <w:rFonts w:ascii="Times New Roman" w:hAnsi="Times New Roman"/>
          <w:sz w:val="28"/>
          <w:lang w:val="en-GB"/>
        </w:rPr>
        <w:t xml:space="preserve"> of families and supporters organise an annual deaths in </w:t>
      </w:r>
      <w:r>
        <w:rPr>
          <w:rFonts w:ascii="Times New Roman" w:hAnsi="Times New Roman"/>
          <w:sz w:val="28"/>
          <w:lang w:val="en-GB"/>
        </w:rPr>
        <w:lastRenderedPageBreak/>
        <w:t xml:space="preserve">custody </w:t>
      </w:r>
      <w:r>
        <w:rPr>
          <w:rFonts w:ascii="Times New Roman" w:hAnsi="Times New Roman"/>
          <w:sz w:val="28"/>
          <w:lang w:val="en-GB"/>
        </w:rPr>
        <w:t>march</w:t>
      </w:r>
      <w:r>
        <w:rPr>
          <w:rFonts w:ascii="Times New Roman" w:hAnsi="Times New Roman"/>
          <w:sz w:val="28"/>
          <w:lang w:val="en-GB"/>
        </w:rPr>
        <w:t xml:space="preserve"> on Parliament the last Saturday in October, </w:t>
      </w:r>
      <w:r>
        <w:rPr>
          <w:sz w:val="28"/>
          <w:lang w:val="en-GB"/>
        </w:rPr>
        <w:t xml:space="preserve"> all in their own individual ways ‘protesting’ to uphold t</w:t>
      </w:r>
      <w:r>
        <w:rPr>
          <w:sz w:val="28"/>
          <w:lang w:val="en-GB"/>
        </w:rPr>
        <w:t>he civil liberties of their relatives and them as bereaved people</w:t>
      </w:r>
      <w:r>
        <w:rPr>
          <w:rFonts w:ascii="Times New Roman" w:hAnsi="Times New Roman"/>
          <w:sz w:val="28"/>
          <w:lang w:val="en-GB"/>
        </w:rPr>
        <w:t xml:space="preserve"> and raising social injustices. </w:t>
      </w:r>
      <w:r>
        <w:rPr>
          <w:sz w:val="28"/>
          <w:lang w:val="en-GB"/>
        </w:rPr>
        <w:t>W</w:t>
      </w:r>
      <w:r>
        <w:rPr>
          <w:sz w:val="28"/>
        </w:rPr>
        <w:t xml:space="preserve">e </w:t>
      </w:r>
      <w:r>
        <w:rPr>
          <w:rFonts w:ascii="Times New Roman" w:hAnsi="Times New Roman"/>
          <w:sz w:val="28"/>
          <w:lang w:val="en-GB"/>
        </w:rPr>
        <w:t xml:space="preserve">are </w:t>
      </w:r>
      <w:r>
        <w:rPr>
          <w:sz w:val="28"/>
        </w:rPr>
        <w:t xml:space="preserve">also </w:t>
      </w:r>
      <w:r>
        <w:rPr>
          <w:rFonts w:ascii="Times New Roman" w:hAnsi="Times New Roman"/>
          <w:sz w:val="28"/>
          <w:lang w:val="en-GB"/>
        </w:rPr>
        <w:t xml:space="preserve">involved in a network of groups </w:t>
      </w:r>
      <w:r>
        <w:rPr>
          <w:sz w:val="28"/>
          <w:lang w:val="en-GB"/>
        </w:rPr>
        <w:t xml:space="preserve">working around </w:t>
      </w:r>
      <w:proofErr w:type="spellStart"/>
      <w:r>
        <w:rPr>
          <w:sz w:val="28"/>
          <w:lang w:val="en-GB"/>
        </w:rPr>
        <w:t>anti racism</w:t>
      </w:r>
      <w:proofErr w:type="spellEnd"/>
      <w:r>
        <w:rPr>
          <w:sz w:val="28"/>
          <w:lang w:val="en-GB"/>
        </w:rPr>
        <w:t xml:space="preserve">, police monitoring, </w:t>
      </w:r>
      <w:r>
        <w:rPr>
          <w:rFonts w:ascii="Times New Roman" w:hAnsi="Times New Roman"/>
          <w:sz w:val="28"/>
          <w:lang w:val="en-GB"/>
        </w:rPr>
        <w:t xml:space="preserve">violence against women </w:t>
      </w:r>
      <w:r>
        <w:rPr>
          <w:sz w:val="28"/>
          <w:lang w:val="en-GB"/>
        </w:rPr>
        <w:t>prisoner rights</w:t>
      </w:r>
      <w:r>
        <w:rPr>
          <w:rFonts w:ascii="Times New Roman" w:hAnsi="Times New Roman"/>
          <w:sz w:val="28"/>
          <w:lang w:val="en-GB"/>
        </w:rPr>
        <w:t>/abolition</w:t>
      </w:r>
      <w:r>
        <w:rPr>
          <w:sz w:val="28"/>
          <w:lang w:val="en-GB"/>
        </w:rPr>
        <w:t xml:space="preserve"> groups and civil </w:t>
      </w:r>
      <w:proofErr w:type="gramStart"/>
      <w:r>
        <w:rPr>
          <w:sz w:val="28"/>
          <w:lang w:val="en-GB"/>
        </w:rPr>
        <w:t>ri</w:t>
      </w:r>
      <w:r>
        <w:rPr>
          <w:sz w:val="28"/>
          <w:lang w:val="en-GB"/>
        </w:rPr>
        <w:t>ghts .</w:t>
      </w:r>
      <w:proofErr w:type="gramEnd"/>
      <w:r>
        <w:rPr>
          <w:sz w:val="28"/>
        </w:rPr>
        <w:t xml:space="preserve"> </w:t>
      </w:r>
    </w:p>
    <w:p w:rsidR="001630C2" w:rsidRDefault="001630C2">
      <w:pPr>
        <w:pStyle w:val="ListParagraph"/>
        <w:rPr>
          <w:sz w:val="28"/>
        </w:rPr>
      </w:pPr>
    </w:p>
    <w:p w:rsidR="001630C2" w:rsidRDefault="00381960">
      <w:pPr>
        <w:pStyle w:val="ListParagraph"/>
        <w:ind w:left="0"/>
        <w:rPr>
          <w:sz w:val="28"/>
        </w:rPr>
      </w:pPr>
      <w:r>
        <w:rPr>
          <w:sz w:val="28"/>
        </w:rPr>
        <w:t>INQ</w:t>
      </w:r>
      <w:r>
        <w:rPr>
          <w:rFonts w:ascii="Times New Roman" w:hAnsi="Times New Roman"/>
          <w:sz w:val="28"/>
          <w:lang w:val="en-GB"/>
        </w:rPr>
        <w:t xml:space="preserve"> has been at the forefront </w:t>
      </w:r>
      <w:proofErr w:type="gramStart"/>
      <w:r>
        <w:rPr>
          <w:rFonts w:ascii="Times New Roman" w:hAnsi="Times New Roman"/>
          <w:sz w:val="28"/>
          <w:lang w:val="en-GB"/>
        </w:rPr>
        <w:t xml:space="preserve">of </w:t>
      </w:r>
      <w:r>
        <w:rPr>
          <w:sz w:val="28"/>
        </w:rPr>
        <w:t xml:space="preserve"> </w:t>
      </w:r>
      <w:r>
        <w:rPr>
          <w:rFonts w:ascii="Times New Roman" w:hAnsi="Times New Roman"/>
          <w:sz w:val="28"/>
          <w:lang w:val="en-GB"/>
        </w:rPr>
        <w:t>the</w:t>
      </w:r>
      <w:proofErr w:type="gramEnd"/>
      <w:r>
        <w:rPr>
          <w:rFonts w:ascii="Times New Roman" w:hAnsi="Times New Roman"/>
          <w:sz w:val="28"/>
          <w:lang w:val="en-GB"/>
        </w:rPr>
        <w:t xml:space="preserve"> </w:t>
      </w:r>
      <w:proofErr w:type="spellStart"/>
      <w:r>
        <w:rPr>
          <w:sz w:val="28"/>
        </w:rPr>
        <w:t>monit</w:t>
      </w:r>
      <w:r>
        <w:rPr>
          <w:rFonts w:ascii="Times New Roman" w:hAnsi="Times New Roman"/>
          <w:sz w:val="28"/>
          <w:lang w:val="en-GB"/>
        </w:rPr>
        <w:t>oring</w:t>
      </w:r>
      <w:proofErr w:type="spellEnd"/>
      <w:r>
        <w:rPr>
          <w:rFonts w:ascii="Times New Roman" w:hAnsi="Times New Roman"/>
          <w:sz w:val="28"/>
          <w:lang w:val="en-GB"/>
        </w:rPr>
        <w:t xml:space="preserve"> of </w:t>
      </w:r>
      <w:r>
        <w:rPr>
          <w:sz w:val="28"/>
        </w:rPr>
        <w:t xml:space="preserve"> deaths in custody</w:t>
      </w:r>
      <w:r>
        <w:rPr>
          <w:rFonts w:ascii="Times New Roman" w:hAnsi="Times New Roman"/>
          <w:sz w:val="28"/>
          <w:lang w:val="en-GB"/>
        </w:rPr>
        <w:t>, historically shrouded in secrecy and silence and</w:t>
      </w:r>
      <w:r>
        <w:rPr>
          <w:rFonts w:ascii="Times New Roman" w:hAnsi="Times New Roman"/>
          <w:sz w:val="28"/>
          <w:lang w:val="en-GB"/>
        </w:rPr>
        <w:t xml:space="preserve"> placing them in the public domain via our website and reports</w:t>
      </w:r>
      <w:r>
        <w:rPr>
          <w:rFonts w:ascii="Times New Roman" w:hAnsi="Times New Roman"/>
          <w:sz w:val="28"/>
          <w:lang w:val="en-GB"/>
        </w:rPr>
        <w:t xml:space="preserve">. </w:t>
      </w:r>
      <w:proofErr w:type="gramStart"/>
      <w:r>
        <w:rPr>
          <w:rFonts w:ascii="Tahoma" w:hAnsi="Tahoma"/>
          <w:highlight w:val="yellow"/>
          <w:lang w:val="en-GB"/>
        </w:rPr>
        <w:t>in  the</w:t>
      </w:r>
      <w:proofErr w:type="gramEnd"/>
      <w:r>
        <w:rPr>
          <w:rFonts w:ascii="Tahoma" w:hAnsi="Tahoma"/>
          <w:highlight w:val="yellow"/>
          <w:lang w:val="en-GB"/>
        </w:rPr>
        <w:t xml:space="preserve"> last 10 years (2004 to - 2014)  2,110  men, women and c</w:t>
      </w:r>
      <w:r>
        <w:rPr>
          <w:rFonts w:ascii="Tahoma" w:hAnsi="Tahoma"/>
          <w:highlight w:val="yellow"/>
          <w:lang w:val="en-GB"/>
        </w:rPr>
        <w:t xml:space="preserve">hildren died in prison and in police custody. Of these, 268 died following contact with the police (19 shot dead) and 1,842 died in prison, </w:t>
      </w:r>
      <w:proofErr w:type="gramStart"/>
      <w:r>
        <w:rPr>
          <w:rFonts w:ascii="Tahoma" w:hAnsi="Tahoma"/>
          <w:highlight w:val="yellow"/>
          <w:lang w:val="en-GB"/>
        </w:rPr>
        <w:t xml:space="preserve">704  </w:t>
      </w:r>
      <w:proofErr w:type="spellStart"/>
      <w:r>
        <w:rPr>
          <w:rFonts w:ascii="Tahoma" w:hAnsi="Tahoma"/>
          <w:highlight w:val="yellow"/>
          <w:lang w:val="en-GB"/>
        </w:rPr>
        <w:t>self</w:t>
      </w:r>
      <w:proofErr w:type="gramEnd"/>
      <w:r>
        <w:rPr>
          <w:rFonts w:ascii="Tahoma" w:hAnsi="Tahoma"/>
          <w:highlight w:val="yellow"/>
          <w:lang w:val="en-GB"/>
        </w:rPr>
        <w:t xml:space="preserve"> inflicted</w:t>
      </w:r>
      <w:proofErr w:type="spellEnd"/>
      <w:r>
        <w:rPr>
          <w:rFonts w:ascii="Tahoma" w:hAnsi="Tahoma"/>
          <w:highlight w:val="yellow"/>
          <w:lang w:val="en-GB"/>
        </w:rPr>
        <w:t>, 18 homicides, 2 restraint.</w:t>
      </w:r>
      <w:r>
        <w:rPr>
          <w:rFonts w:ascii="Tahoma" w:hAnsi="Tahoma"/>
          <w:lang w:val="en-GB"/>
        </w:rPr>
        <w:t xml:space="preserve">   </w:t>
      </w:r>
      <w:r>
        <w:rPr>
          <w:rFonts w:ascii="Times New Roman" w:hAnsi="Times New Roman"/>
          <w:sz w:val="28"/>
          <w:lang w:val="en-GB"/>
        </w:rPr>
        <w:t>W</w:t>
      </w:r>
      <w:bookmarkStart w:id="0" w:name="_GoBack"/>
      <w:bookmarkEnd w:id="0"/>
      <w:r>
        <w:rPr>
          <w:rFonts w:ascii="Times New Roman" w:hAnsi="Times New Roman"/>
          <w:sz w:val="28"/>
          <w:lang w:val="en-GB"/>
        </w:rPr>
        <w:t xml:space="preserve">hat this </w:t>
      </w:r>
      <w:proofErr w:type="gramStart"/>
      <w:r>
        <w:rPr>
          <w:rFonts w:ascii="Times New Roman" w:hAnsi="Times New Roman"/>
          <w:sz w:val="28"/>
          <w:lang w:val="en-GB"/>
        </w:rPr>
        <w:t>monitoring  shows</w:t>
      </w:r>
      <w:proofErr w:type="gramEnd"/>
      <w:r>
        <w:rPr>
          <w:rFonts w:ascii="Times New Roman" w:hAnsi="Times New Roman"/>
          <w:sz w:val="28"/>
          <w:lang w:val="en-GB"/>
        </w:rPr>
        <w:t xml:space="preserve"> is that custodial deaths </w:t>
      </w:r>
      <w:proofErr w:type="spellStart"/>
      <w:r>
        <w:rPr>
          <w:rFonts w:ascii="Times New Roman" w:hAnsi="Times New Roman"/>
          <w:sz w:val="28"/>
          <w:lang w:val="en-GB"/>
        </w:rPr>
        <w:t>deaths</w:t>
      </w:r>
      <w:proofErr w:type="spellEnd"/>
      <w:r>
        <w:rPr>
          <w:rFonts w:ascii="Times New Roman" w:hAnsi="Times New Roman"/>
          <w:sz w:val="28"/>
          <w:lang w:val="en-GB"/>
        </w:rPr>
        <w:t xml:space="preserve"> are</w:t>
      </w:r>
      <w:r>
        <w:rPr>
          <w:rFonts w:ascii="Times New Roman" w:hAnsi="Times New Roman"/>
          <w:sz w:val="28"/>
          <w:lang w:val="en-GB"/>
        </w:rPr>
        <w:t xml:space="preserve"> not rare or isolated events and raise critical questions about state power and accountability. </w:t>
      </w:r>
    </w:p>
    <w:p w:rsidR="001630C2" w:rsidRDefault="001630C2">
      <w:pPr>
        <w:pStyle w:val="ListParagraph"/>
        <w:ind w:left="0"/>
        <w:rPr>
          <w:sz w:val="28"/>
        </w:rPr>
      </w:pPr>
    </w:p>
    <w:p w:rsidR="001630C2" w:rsidRDefault="00381960">
      <w:pPr>
        <w:pStyle w:val="ListParagraph"/>
        <w:ind w:left="0"/>
        <w:rPr>
          <w:sz w:val="28"/>
        </w:rPr>
      </w:pPr>
      <w:r>
        <w:rPr>
          <w:rFonts w:ascii="Times New Roman" w:hAnsi="Times New Roman"/>
          <w:sz w:val="28"/>
          <w:lang w:val="en-GB"/>
        </w:rPr>
        <w:t xml:space="preserve">The integration of </w:t>
      </w:r>
      <w:r>
        <w:rPr>
          <w:rFonts w:ascii="Times New Roman" w:hAnsi="Times New Roman"/>
          <w:sz w:val="28"/>
          <w:lang w:val="en-GB"/>
        </w:rPr>
        <w:t>evidence</w:t>
      </w:r>
      <w:r>
        <w:rPr>
          <w:rFonts w:ascii="Times New Roman" w:hAnsi="Times New Roman"/>
          <w:sz w:val="28"/>
          <w:lang w:val="en-GB"/>
        </w:rPr>
        <w:t xml:space="preserve"> based casework and policy work has enabled us to take a thematic view of cases which highlight recurring issues. </w:t>
      </w:r>
      <w:r>
        <w:rPr>
          <w:rFonts w:ascii="Times New Roman" w:hAnsi="Times New Roman"/>
          <w:sz w:val="28"/>
        </w:rPr>
        <w:t>This has been cru</w:t>
      </w:r>
      <w:r>
        <w:rPr>
          <w:rFonts w:ascii="Times New Roman" w:hAnsi="Times New Roman"/>
          <w:sz w:val="28"/>
        </w:rPr>
        <w:t>cial to identifying trends and patterns emerging</w:t>
      </w:r>
      <w:r>
        <w:rPr>
          <w:rFonts w:ascii="Times New Roman" w:hAnsi="Times New Roman"/>
          <w:sz w:val="28"/>
          <w:lang w:val="en-GB"/>
        </w:rPr>
        <w:t xml:space="preserve"> </w:t>
      </w:r>
      <w:r>
        <w:rPr>
          <w:rFonts w:ascii="Times New Roman" w:hAnsi="Times New Roman"/>
          <w:sz w:val="28"/>
        </w:rPr>
        <w:t xml:space="preserve">and by situating them in a broader social and political context is crucial to an understanding of issues re inequality and discrimination. </w:t>
      </w:r>
    </w:p>
    <w:p w:rsidR="001630C2" w:rsidRDefault="00381960">
      <w:pPr>
        <w:rPr>
          <w:sz w:val="28"/>
        </w:rPr>
      </w:pPr>
      <w:r>
        <w:rPr>
          <w:sz w:val="28"/>
        </w:rPr>
        <w:t>Many of the deaths raise issues of:</w:t>
      </w:r>
    </w:p>
    <w:p w:rsidR="001630C2" w:rsidRDefault="001630C2">
      <w:pPr>
        <w:rPr>
          <w:sz w:val="28"/>
        </w:rPr>
      </w:pPr>
    </w:p>
    <w:p w:rsidR="001630C2" w:rsidRDefault="00381960">
      <w:pPr>
        <w:numPr>
          <w:ilvl w:val="0"/>
          <w:numId w:val="4"/>
        </w:numPr>
        <w:rPr>
          <w:sz w:val="28"/>
        </w:rPr>
      </w:pPr>
      <w:proofErr w:type="spellStart"/>
      <w:r>
        <w:rPr>
          <w:sz w:val="28"/>
        </w:rPr>
        <w:t>negl</w:t>
      </w:r>
      <w:r>
        <w:rPr>
          <w:rFonts w:ascii="Times New Roman" w:hAnsi="Times New Roman"/>
          <w:sz w:val="28"/>
          <w:lang w:val="en-GB"/>
        </w:rPr>
        <w:t>ect</w:t>
      </w:r>
      <w:proofErr w:type="spellEnd"/>
      <w:r>
        <w:rPr>
          <w:rFonts w:ascii="Times New Roman" w:hAnsi="Times New Roman"/>
          <w:sz w:val="28"/>
          <w:lang w:val="en-GB"/>
        </w:rPr>
        <w:t xml:space="preserve"> and indifference</w:t>
      </w:r>
      <w:r>
        <w:rPr>
          <w:sz w:val="28"/>
        </w:rPr>
        <w:t>;</w:t>
      </w:r>
    </w:p>
    <w:p w:rsidR="001630C2" w:rsidRDefault="00381960">
      <w:pPr>
        <w:numPr>
          <w:ilvl w:val="0"/>
          <w:numId w:val="4"/>
        </w:numPr>
        <w:rPr>
          <w:sz w:val="28"/>
        </w:rPr>
      </w:pPr>
      <w:r>
        <w:rPr>
          <w:sz w:val="28"/>
        </w:rPr>
        <w:t>syst</w:t>
      </w:r>
      <w:r>
        <w:rPr>
          <w:sz w:val="28"/>
        </w:rPr>
        <w:t>emic failures to care for the vulnerable;</w:t>
      </w:r>
    </w:p>
    <w:p w:rsidR="001630C2" w:rsidRDefault="00381960">
      <w:pPr>
        <w:numPr>
          <w:ilvl w:val="0"/>
          <w:numId w:val="4"/>
        </w:numPr>
        <w:rPr>
          <w:sz w:val="28"/>
        </w:rPr>
      </w:pPr>
      <w:r>
        <w:rPr>
          <w:sz w:val="28"/>
        </w:rPr>
        <w:t>institutional violence, racism, sexism and inhumane treatment;</w:t>
      </w:r>
    </w:p>
    <w:p w:rsidR="001630C2" w:rsidRDefault="00381960">
      <w:pPr>
        <w:numPr>
          <w:ilvl w:val="0"/>
          <w:numId w:val="4"/>
        </w:numPr>
        <w:rPr>
          <w:sz w:val="28"/>
        </w:rPr>
      </w:pPr>
      <w:proofErr w:type="gramStart"/>
      <w:r>
        <w:rPr>
          <w:sz w:val="28"/>
        </w:rPr>
        <w:t>abuse</w:t>
      </w:r>
      <w:proofErr w:type="gramEnd"/>
      <w:r>
        <w:rPr>
          <w:sz w:val="28"/>
        </w:rPr>
        <w:t xml:space="preserve"> of rights;</w:t>
      </w:r>
      <w:r>
        <w:rPr>
          <w:rFonts w:ascii="Times New Roman" w:hAnsi="Times New Roman"/>
          <w:sz w:val="28"/>
          <w:lang w:val="en-GB"/>
        </w:rPr>
        <w:t xml:space="preserve"> </w:t>
      </w:r>
      <w:r>
        <w:rPr>
          <w:sz w:val="28"/>
        </w:rPr>
        <w:t>and a lack of state and corporate accountability.</w:t>
      </w:r>
    </w:p>
    <w:p w:rsidR="001630C2" w:rsidRDefault="001630C2">
      <w:pPr>
        <w:rPr>
          <w:sz w:val="28"/>
        </w:rPr>
      </w:pPr>
    </w:p>
    <w:p w:rsidR="001630C2" w:rsidRDefault="00381960">
      <w:pPr>
        <w:rPr>
          <w:sz w:val="28"/>
        </w:rPr>
      </w:pPr>
      <w:r>
        <w:rPr>
          <w:sz w:val="28"/>
        </w:rPr>
        <w:t>We’ve monitored how a disproportionate number of people from black and minority eth</w:t>
      </w:r>
      <w:r>
        <w:rPr>
          <w:sz w:val="28"/>
        </w:rPr>
        <w:t>nic communities die after the use of excessive and unlawful force</w:t>
      </w:r>
      <w:r>
        <w:rPr>
          <w:rFonts w:ascii="Times New Roman" w:hAnsi="Times New Roman"/>
          <w:sz w:val="28"/>
          <w:lang w:val="en-GB"/>
        </w:rPr>
        <w:t xml:space="preserve"> by police </w:t>
      </w:r>
      <w:proofErr w:type="gramStart"/>
      <w:r>
        <w:rPr>
          <w:rFonts w:ascii="Times New Roman" w:hAnsi="Times New Roman"/>
          <w:sz w:val="28"/>
          <w:lang w:val="en-GB"/>
        </w:rPr>
        <w:t xml:space="preserve">officers </w:t>
      </w:r>
      <w:r>
        <w:rPr>
          <w:sz w:val="28"/>
        </w:rPr>
        <w:t>,</w:t>
      </w:r>
      <w:proofErr w:type="gramEnd"/>
      <w:r>
        <w:rPr>
          <w:rFonts w:ascii="Times New Roman" w:hAnsi="Times New Roman"/>
          <w:sz w:val="28"/>
          <w:lang w:val="en-GB"/>
        </w:rPr>
        <w:t xml:space="preserve"> police killings that have caused considerable anger </w:t>
      </w:r>
      <w:r>
        <w:rPr>
          <w:rFonts w:ascii="Times New Roman" w:hAnsi="Times New Roman"/>
          <w:sz w:val="28"/>
          <w:lang w:val="en-GB"/>
        </w:rPr>
        <w:t xml:space="preserve">and disquiet </w:t>
      </w:r>
      <w:r>
        <w:rPr>
          <w:rFonts w:ascii="Times New Roman" w:hAnsi="Times New Roman"/>
          <w:sz w:val="28"/>
          <w:lang w:val="en-GB"/>
        </w:rPr>
        <w:t>in over policed black communities resulting in mass disturbances in August 2011 following the police sho</w:t>
      </w:r>
      <w:r>
        <w:rPr>
          <w:rFonts w:ascii="Times New Roman" w:hAnsi="Times New Roman"/>
          <w:sz w:val="28"/>
          <w:lang w:val="en-GB"/>
        </w:rPr>
        <w:t>oting of Mark Duggan</w:t>
      </w:r>
      <w:r>
        <w:rPr>
          <w:rFonts w:ascii="Times New Roman" w:hAnsi="Times New Roman"/>
          <w:sz w:val="28"/>
          <w:lang w:val="en-GB"/>
        </w:rPr>
        <w:t xml:space="preserve">. </w:t>
      </w:r>
    </w:p>
    <w:p w:rsidR="001630C2" w:rsidRDefault="001630C2">
      <w:pPr>
        <w:rPr>
          <w:sz w:val="28"/>
        </w:rPr>
      </w:pPr>
    </w:p>
    <w:p w:rsidR="001630C2" w:rsidRDefault="00381960">
      <w:pPr>
        <w:pStyle w:val="ListParagraph"/>
        <w:ind w:left="0"/>
        <w:rPr>
          <w:sz w:val="28"/>
        </w:rPr>
      </w:pPr>
      <w:r>
        <w:rPr>
          <w:rFonts w:ascii="Times New Roman" w:hAnsi="Times New Roman"/>
          <w:sz w:val="28"/>
          <w:lang w:val="en-GB"/>
        </w:rPr>
        <w:t xml:space="preserve">We've </w:t>
      </w:r>
      <w:r>
        <w:rPr>
          <w:rFonts w:ascii="Times New Roman" w:hAnsi="Times New Roman"/>
          <w:sz w:val="28"/>
          <w:lang w:val="en-GB"/>
        </w:rPr>
        <w:t xml:space="preserve">seen the consequences of the </w:t>
      </w:r>
      <w:r>
        <w:rPr>
          <w:rFonts w:ascii="Times New Roman" w:hAnsi="Times New Roman"/>
          <w:sz w:val="28"/>
          <w:lang w:val="en-GB"/>
        </w:rPr>
        <w:t>criminalisation</w:t>
      </w:r>
      <w:r>
        <w:rPr>
          <w:rFonts w:ascii="Times New Roman" w:hAnsi="Times New Roman"/>
          <w:sz w:val="28"/>
          <w:lang w:val="en-GB"/>
        </w:rPr>
        <w:t xml:space="preserve"> of children and the</w:t>
      </w:r>
      <w:r>
        <w:rPr>
          <w:rFonts w:ascii="Times New Roman" w:hAnsi="Times New Roman"/>
          <w:sz w:val="28"/>
          <w:lang w:val="en-GB"/>
        </w:rPr>
        <w:t xml:space="preserve"> shocking systemic failings that have </w:t>
      </w:r>
      <w:r>
        <w:rPr>
          <w:rFonts w:ascii="Times New Roman" w:hAnsi="Times New Roman"/>
          <w:sz w:val="28"/>
          <w:lang w:val="en-GB"/>
        </w:rPr>
        <w:t xml:space="preserve">resulted in </w:t>
      </w:r>
      <w:r>
        <w:rPr>
          <w:sz w:val="28"/>
        </w:rPr>
        <w:t>33 children</w:t>
      </w:r>
      <w:r>
        <w:rPr>
          <w:rFonts w:ascii="Times New Roman" w:hAnsi="Times New Roman"/>
          <w:sz w:val="28"/>
          <w:lang w:val="en-GB"/>
        </w:rPr>
        <w:t xml:space="preserve"> </w:t>
      </w:r>
      <w:r>
        <w:rPr>
          <w:sz w:val="28"/>
        </w:rPr>
        <w:t>die</w:t>
      </w:r>
      <w:r>
        <w:rPr>
          <w:rFonts w:ascii="Times New Roman" w:hAnsi="Times New Roman"/>
          <w:sz w:val="28"/>
          <w:lang w:val="en-GB"/>
        </w:rPr>
        <w:t xml:space="preserve"> in </w:t>
      </w:r>
      <w:r>
        <w:rPr>
          <w:sz w:val="28"/>
        </w:rPr>
        <w:t>child prison</w:t>
      </w:r>
      <w:r>
        <w:rPr>
          <w:rFonts w:ascii="Times New Roman" w:hAnsi="Times New Roman"/>
          <w:sz w:val="28"/>
          <w:lang w:val="en-GB"/>
        </w:rPr>
        <w:t>s</w:t>
      </w:r>
      <w:r>
        <w:rPr>
          <w:sz w:val="28"/>
        </w:rPr>
        <w:t xml:space="preserve"> since 1990, 31 killing themselves, </w:t>
      </w:r>
      <w:r>
        <w:rPr>
          <w:rFonts w:ascii="Times New Roman" w:hAnsi="Times New Roman"/>
          <w:sz w:val="28"/>
          <w:lang w:val="en-GB"/>
        </w:rPr>
        <w:t>the youngest just 14 years old, another Gare</w:t>
      </w:r>
      <w:r>
        <w:rPr>
          <w:rFonts w:ascii="Times New Roman" w:hAnsi="Times New Roman"/>
          <w:sz w:val="28"/>
          <w:lang w:val="en-GB"/>
        </w:rPr>
        <w:t xml:space="preserve">th a </w:t>
      </w:r>
      <w:r>
        <w:rPr>
          <w:sz w:val="28"/>
        </w:rPr>
        <w:t xml:space="preserve">15 year old </w:t>
      </w:r>
      <w:r>
        <w:rPr>
          <w:rFonts w:ascii="Times New Roman" w:hAnsi="Times New Roman"/>
          <w:sz w:val="28"/>
          <w:lang w:val="en-GB"/>
        </w:rPr>
        <w:t xml:space="preserve">mixed race </w:t>
      </w:r>
      <w:r>
        <w:rPr>
          <w:sz w:val="28"/>
        </w:rPr>
        <w:t xml:space="preserve">boy dying as a direct result of the brutal force used him after being restrained </w:t>
      </w:r>
      <w:r>
        <w:rPr>
          <w:rFonts w:ascii="Times New Roman" w:hAnsi="Times New Roman"/>
          <w:sz w:val="28"/>
          <w:lang w:val="en-GB"/>
        </w:rPr>
        <w:t xml:space="preserve">to his deaths </w:t>
      </w:r>
      <w:r>
        <w:rPr>
          <w:sz w:val="28"/>
        </w:rPr>
        <w:t xml:space="preserve">in a G4S </w:t>
      </w:r>
      <w:r>
        <w:rPr>
          <w:rFonts w:ascii="Times New Roman" w:hAnsi="Times New Roman"/>
          <w:sz w:val="28"/>
          <w:lang w:val="en-GB"/>
        </w:rPr>
        <w:t xml:space="preserve"> </w:t>
      </w:r>
      <w:r>
        <w:rPr>
          <w:sz w:val="28"/>
        </w:rPr>
        <w:t xml:space="preserve">run child prison using a similar technique to the one used </w:t>
      </w:r>
      <w:r>
        <w:rPr>
          <w:sz w:val="28"/>
        </w:rPr>
        <w:lastRenderedPageBreak/>
        <w:t>against Jimmy</w:t>
      </w:r>
      <w:r>
        <w:rPr>
          <w:rFonts w:ascii="Times New Roman" w:hAnsi="Times New Roman"/>
          <w:sz w:val="28"/>
          <w:lang w:val="en-GB"/>
        </w:rPr>
        <w:t xml:space="preserve"> </w:t>
      </w:r>
      <w:proofErr w:type="spellStart"/>
      <w:r>
        <w:rPr>
          <w:rFonts w:ascii="Times New Roman" w:hAnsi="Times New Roman"/>
          <w:sz w:val="28"/>
          <w:lang w:val="en-GB"/>
        </w:rPr>
        <w:t>Mubenga</w:t>
      </w:r>
      <w:proofErr w:type="spellEnd"/>
      <w:r>
        <w:rPr>
          <w:sz w:val="28"/>
        </w:rPr>
        <w:t xml:space="preserve"> , a man asphyxiated by G4S guards whilst b</w:t>
      </w:r>
      <w:r>
        <w:rPr>
          <w:sz w:val="28"/>
        </w:rPr>
        <w:t>eing deported</w:t>
      </w:r>
      <w:r>
        <w:rPr>
          <w:rFonts w:ascii="Times New Roman" w:hAnsi="Times New Roman"/>
          <w:sz w:val="28"/>
          <w:lang w:val="en-GB"/>
        </w:rPr>
        <w:t xml:space="preserve"> on a plane</w:t>
      </w:r>
      <w:r>
        <w:rPr>
          <w:sz w:val="28"/>
        </w:rPr>
        <w:t xml:space="preserve"> to Angola</w:t>
      </w:r>
      <w:r>
        <w:rPr>
          <w:rFonts w:ascii="Times New Roman" w:hAnsi="Times New Roman"/>
          <w:sz w:val="28"/>
          <w:lang w:val="en-GB"/>
        </w:rPr>
        <w:t>. Recent deaths in immigration removal centres have focused on concerns about the impact of detention on physical and mental health - the death of a 40 year old Jamaican woman</w:t>
      </w:r>
      <w:r>
        <w:rPr>
          <w:rFonts w:ascii="Times New Roman" w:hAnsi="Times New Roman"/>
          <w:sz w:val="28"/>
          <w:lang w:val="en-GB"/>
        </w:rPr>
        <w:t xml:space="preserve"> resulting in widespread protests</w:t>
      </w:r>
      <w:r>
        <w:rPr>
          <w:rFonts w:ascii="Times New Roman" w:hAnsi="Times New Roman"/>
          <w:sz w:val="28"/>
          <w:lang w:val="en-GB"/>
        </w:rPr>
        <w:t>.</w:t>
      </w:r>
    </w:p>
    <w:p w:rsidR="001630C2" w:rsidRDefault="001630C2">
      <w:pPr>
        <w:pStyle w:val="ListParagraph"/>
        <w:ind w:left="0"/>
        <w:rPr>
          <w:sz w:val="28"/>
        </w:rPr>
      </w:pPr>
    </w:p>
    <w:p w:rsidR="001630C2" w:rsidRDefault="00381960">
      <w:pPr>
        <w:pStyle w:val="ListParagraph"/>
        <w:ind w:left="0"/>
        <w:rPr>
          <w:sz w:val="28"/>
        </w:rPr>
      </w:pPr>
      <w:r>
        <w:rPr>
          <w:sz w:val="28"/>
        </w:rPr>
        <w:t xml:space="preserve">This </w:t>
      </w:r>
      <w:r>
        <w:rPr>
          <w:sz w:val="28"/>
        </w:rPr>
        <w:t>monitoring role was crucial in identifying the sharply upward</w:t>
      </w:r>
      <w:r>
        <w:rPr>
          <w:rFonts w:ascii="Times New Roman" w:hAnsi="Times New Roman"/>
          <w:sz w:val="28"/>
          <w:lang w:val="en-GB"/>
        </w:rPr>
        <w:t xml:space="preserve"> trend</w:t>
      </w:r>
      <w:r>
        <w:rPr>
          <w:sz w:val="28"/>
        </w:rPr>
        <w:t xml:space="preserve"> of women’s deaths</w:t>
      </w:r>
      <w:r>
        <w:rPr>
          <w:rFonts w:ascii="Times New Roman" w:hAnsi="Times New Roman"/>
          <w:sz w:val="28"/>
          <w:lang w:val="en-GB"/>
        </w:rPr>
        <w:t xml:space="preserve"> between 1998 and 2003. </w:t>
      </w:r>
      <w:proofErr w:type="gramStart"/>
      <w:r>
        <w:rPr>
          <w:rFonts w:ascii="Times New Roman" w:hAnsi="Times New Roman"/>
          <w:sz w:val="28"/>
          <w:lang w:val="en-GB"/>
        </w:rPr>
        <w:t>in</w:t>
      </w:r>
      <w:proofErr w:type="gramEnd"/>
      <w:r>
        <w:rPr>
          <w:rFonts w:ascii="Times New Roman" w:hAnsi="Times New Roman"/>
          <w:sz w:val="28"/>
          <w:lang w:val="en-GB"/>
        </w:rPr>
        <w:t xml:space="preserve"> 2003 women </w:t>
      </w:r>
      <w:r>
        <w:rPr>
          <w:rFonts w:ascii="Times New Roman" w:hAnsi="Times New Roman"/>
          <w:sz w:val="28"/>
          <w:lang w:val="en-GB"/>
        </w:rPr>
        <w:t>represented</w:t>
      </w:r>
      <w:r>
        <w:rPr>
          <w:rFonts w:ascii="Times New Roman" w:hAnsi="Times New Roman"/>
          <w:sz w:val="28"/>
          <w:lang w:val="en-GB"/>
        </w:rPr>
        <w:t xml:space="preserve"> only 6% of the total population and 15% of all </w:t>
      </w:r>
      <w:proofErr w:type="spellStart"/>
      <w:r>
        <w:rPr>
          <w:rFonts w:ascii="Times New Roman" w:hAnsi="Times New Roman"/>
          <w:sz w:val="28"/>
          <w:lang w:val="en-GB"/>
        </w:rPr>
        <w:t>self inflicted</w:t>
      </w:r>
      <w:proofErr w:type="spellEnd"/>
      <w:r>
        <w:rPr>
          <w:rFonts w:ascii="Times New Roman" w:hAnsi="Times New Roman"/>
          <w:sz w:val="28"/>
          <w:lang w:val="en-GB"/>
        </w:rPr>
        <w:t xml:space="preserve"> deaths and this prompted</w:t>
      </w:r>
      <w:r>
        <w:rPr>
          <w:sz w:val="28"/>
        </w:rPr>
        <w:t xml:space="preserve"> our campaign and research</w:t>
      </w:r>
      <w:r>
        <w:rPr>
          <w:rFonts w:ascii="Times New Roman" w:hAnsi="Times New Roman"/>
          <w:sz w:val="28"/>
          <w:lang w:val="en-GB"/>
        </w:rPr>
        <w:t xml:space="preserve"> work</w:t>
      </w:r>
      <w:r>
        <w:rPr>
          <w:rFonts w:ascii="Tahoma" w:hAnsi="Tahoma"/>
          <w:lang w:val="en-GB"/>
        </w:rPr>
        <w:t xml:space="preserve"> </w:t>
      </w:r>
      <w:r>
        <w:rPr>
          <w:sz w:val="28"/>
          <w:lang w:val="en-GB"/>
        </w:rPr>
        <w:t xml:space="preserve">in </w:t>
      </w:r>
      <w:r>
        <w:rPr>
          <w:sz w:val="28"/>
          <w:lang w:val="en-GB"/>
        </w:rPr>
        <w:t>this</w:t>
      </w:r>
      <w:r>
        <w:rPr>
          <w:rFonts w:ascii="Tahoma" w:hAnsi="Tahoma"/>
          <w:lang w:val="en-GB"/>
        </w:rPr>
        <w:t xml:space="preserve"> </w:t>
      </w:r>
      <w:r>
        <w:rPr>
          <w:sz w:val="28"/>
          <w:lang w:val="en-GB"/>
        </w:rPr>
        <w:t>area.</w:t>
      </w:r>
      <w:r>
        <w:rPr>
          <w:rFonts w:ascii="Times New Roman" w:hAnsi="Times New Roman"/>
          <w:sz w:val="28"/>
          <w:lang w:val="en-GB"/>
        </w:rPr>
        <w:t xml:space="preserve"> </w:t>
      </w:r>
      <w:r>
        <w:rPr>
          <w:rFonts w:ascii="Times New Roman" w:hAnsi="Times New Roman"/>
          <w:sz w:val="28"/>
          <w:lang w:val="en-GB"/>
        </w:rPr>
        <w:t xml:space="preserve"> </w:t>
      </w:r>
    </w:p>
    <w:p w:rsidR="001630C2" w:rsidRDefault="001630C2">
      <w:pPr>
        <w:pStyle w:val="ListParagraph"/>
        <w:rPr>
          <w:sz w:val="28"/>
        </w:rPr>
      </w:pPr>
    </w:p>
    <w:p w:rsidR="001630C2" w:rsidRDefault="00381960">
      <w:pPr>
        <w:pStyle w:val="ListParagraph"/>
        <w:ind w:left="0"/>
        <w:rPr>
          <w:sz w:val="28"/>
        </w:rPr>
      </w:pPr>
      <w:r>
        <w:rPr>
          <w:sz w:val="28"/>
        </w:rPr>
        <w:t xml:space="preserve">Deaths represent the extreme end of a continuum of near deaths, suicide attempts and self-mutilation. The statistics barely scratch the surface of a picture of the harms done to women in prison which emerges through </w:t>
      </w:r>
      <w:r>
        <w:rPr>
          <w:rFonts w:ascii="Times New Roman" w:hAnsi="Times New Roman"/>
          <w:sz w:val="28"/>
          <w:lang w:val="en-GB"/>
        </w:rPr>
        <w:t>the investigations and inq</w:t>
      </w:r>
      <w:r>
        <w:rPr>
          <w:rFonts w:ascii="Times New Roman" w:hAnsi="Times New Roman"/>
          <w:sz w:val="28"/>
          <w:lang w:val="en-GB"/>
        </w:rPr>
        <w:t xml:space="preserve">uest evidence and continues as a permanent and enduring feature of prison life. </w:t>
      </w:r>
    </w:p>
    <w:p w:rsidR="001630C2" w:rsidRDefault="001630C2">
      <w:pPr>
        <w:pStyle w:val="ListParagraph"/>
        <w:ind w:left="0"/>
        <w:rPr>
          <w:sz w:val="28"/>
        </w:rPr>
      </w:pPr>
    </w:p>
    <w:p w:rsidR="001630C2" w:rsidRDefault="00381960">
      <w:pPr>
        <w:pStyle w:val="ListParagraph"/>
        <w:ind w:left="0"/>
        <w:rPr>
          <w:sz w:val="28"/>
        </w:rPr>
      </w:pPr>
      <w:r>
        <w:rPr>
          <w:sz w:val="28"/>
          <w:lang w:val="en-GB"/>
        </w:rPr>
        <w:t xml:space="preserve">On average there are just </w:t>
      </w:r>
      <w:proofErr w:type="gramStart"/>
      <w:r>
        <w:rPr>
          <w:sz w:val="28"/>
          <w:lang w:val="en-GB"/>
        </w:rPr>
        <w:t>under</w:t>
      </w:r>
      <w:proofErr w:type="gramEnd"/>
      <w:r>
        <w:rPr>
          <w:sz w:val="28"/>
          <w:lang w:val="en-GB"/>
        </w:rPr>
        <w:t xml:space="preserve"> 4000 women in </w:t>
      </w:r>
      <w:r>
        <w:rPr>
          <w:rFonts w:ascii="Times New Roman" w:hAnsi="Times New Roman"/>
          <w:sz w:val="28"/>
          <w:lang w:val="en-GB"/>
        </w:rPr>
        <w:t xml:space="preserve">prison </w:t>
      </w:r>
      <w:r>
        <w:rPr>
          <w:rFonts w:ascii="Times New Roman" w:hAnsi="Times New Roman"/>
          <w:sz w:val="28"/>
          <w:lang w:val="en-GB"/>
        </w:rPr>
        <w:t xml:space="preserve">in England </w:t>
      </w:r>
      <w:r>
        <w:rPr>
          <w:rFonts w:ascii="Times New Roman" w:hAnsi="Times New Roman"/>
          <w:sz w:val="28"/>
          <w:lang w:val="en-GB"/>
        </w:rPr>
        <w:t>every year</w:t>
      </w:r>
      <w:r>
        <w:rPr>
          <w:sz w:val="28"/>
          <w:lang w:val="en-GB"/>
        </w:rPr>
        <w:t xml:space="preserve"> about 5% of the overall </w:t>
      </w:r>
      <w:r>
        <w:rPr>
          <w:rFonts w:ascii="Times New Roman" w:hAnsi="Times New Roman"/>
          <w:sz w:val="28"/>
          <w:lang w:val="en-GB"/>
        </w:rPr>
        <w:t>prison</w:t>
      </w:r>
      <w:r>
        <w:rPr>
          <w:sz w:val="28"/>
          <w:lang w:val="en-GB"/>
        </w:rPr>
        <w:t xml:space="preserve"> system. </w:t>
      </w:r>
      <w:r>
        <w:rPr>
          <w:rFonts w:ascii="Times New Roman" w:hAnsi="Times New Roman"/>
          <w:sz w:val="28"/>
          <w:lang w:val="en-GB"/>
        </w:rPr>
        <w:t xml:space="preserve">There is a </w:t>
      </w:r>
      <w:r>
        <w:rPr>
          <w:rFonts w:ascii="Times New Roman" w:hAnsi="Times New Roman"/>
          <w:sz w:val="28"/>
          <w:lang w:val="en-GB"/>
        </w:rPr>
        <w:t>proliferation</w:t>
      </w:r>
      <w:r>
        <w:rPr>
          <w:rFonts w:ascii="Times New Roman" w:hAnsi="Times New Roman"/>
          <w:sz w:val="28"/>
          <w:lang w:val="en-GB"/>
        </w:rPr>
        <w:t xml:space="preserve"> of academic research, </w:t>
      </w:r>
      <w:r>
        <w:rPr>
          <w:rFonts w:ascii="Times New Roman" w:hAnsi="Times New Roman"/>
          <w:sz w:val="28"/>
          <w:lang w:val="en-GB"/>
        </w:rPr>
        <w:t>official</w:t>
      </w:r>
      <w:r>
        <w:rPr>
          <w:rFonts w:ascii="Times New Roman" w:hAnsi="Times New Roman"/>
          <w:sz w:val="28"/>
          <w:lang w:val="en-GB"/>
        </w:rPr>
        <w:t xml:space="preserve"> </w:t>
      </w:r>
      <w:r>
        <w:rPr>
          <w:rFonts w:ascii="Times New Roman" w:hAnsi="Times New Roman"/>
          <w:sz w:val="28"/>
          <w:lang w:val="en-GB"/>
        </w:rPr>
        <w:t>repo</w:t>
      </w:r>
      <w:r>
        <w:rPr>
          <w:rFonts w:ascii="Times New Roman" w:hAnsi="Times New Roman"/>
          <w:sz w:val="28"/>
          <w:lang w:val="en-GB"/>
        </w:rPr>
        <w:t>rts</w:t>
      </w:r>
      <w:r>
        <w:rPr>
          <w:rFonts w:ascii="Times New Roman" w:hAnsi="Times New Roman"/>
          <w:sz w:val="28"/>
          <w:lang w:val="en-GB"/>
        </w:rPr>
        <w:t xml:space="preserve">, NGO research about the multiplicity of disadvantage and </w:t>
      </w:r>
      <w:r>
        <w:rPr>
          <w:rFonts w:ascii="Times New Roman" w:hAnsi="Times New Roman"/>
          <w:sz w:val="28"/>
          <w:lang w:val="en-GB"/>
        </w:rPr>
        <w:t>damage</w:t>
      </w:r>
      <w:r>
        <w:rPr>
          <w:rFonts w:ascii="Times New Roman" w:hAnsi="Times New Roman"/>
          <w:sz w:val="28"/>
          <w:lang w:val="en-GB"/>
        </w:rPr>
        <w:t xml:space="preserve"> women prisoners have </w:t>
      </w:r>
      <w:r>
        <w:rPr>
          <w:rFonts w:ascii="Times New Roman" w:hAnsi="Times New Roman"/>
          <w:sz w:val="28"/>
          <w:lang w:val="en-GB"/>
        </w:rPr>
        <w:t xml:space="preserve">experienced and </w:t>
      </w:r>
      <w:r>
        <w:rPr>
          <w:rFonts w:ascii="Times New Roman" w:hAnsi="Times New Roman"/>
          <w:sz w:val="28"/>
          <w:lang w:val="en-GB"/>
        </w:rPr>
        <w:t xml:space="preserve">we know </w:t>
      </w:r>
      <w:r>
        <w:rPr>
          <w:rFonts w:ascii="Times New Roman" w:hAnsi="Times New Roman"/>
          <w:sz w:val="28"/>
          <w:lang w:val="en-GB"/>
        </w:rPr>
        <w:t xml:space="preserve">class, gender, race, poverty and disability plays a major part in their criminalisation. </w:t>
      </w:r>
    </w:p>
    <w:p w:rsidR="001630C2" w:rsidRDefault="001630C2">
      <w:pPr>
        <w:pStyle w:val="ListParagraph"/>
        <w:rPr>
          <w:sz w:val="28"/>
          <w:lang w:val="en-GB"/>
        </w:rPr>
      </w:pPr>
    </w:p>
    <w:p w:rsidR="001630C2" w:rsidRDefault="00381960">
      <w:pPr>
        <w:pStyle w:val="ListParagraph"/>
        <w:ind w:left="0"/>
        <w:rPr>
          <w:sz w:val="28"/>
        </w:rPr>
      </w:pPr>
      <w:r>
        <w:rPr>
          <w:sz w:val="28"/>
          <w:lang w:val="en-GB"/>
        </w:rPr>
        <w:t xml:space="preserve">Many </w:t>
      </w:r>
      <w:r>
        <w:rPr>
          <w:rFonts w:ascii="Times New Roman" w:hAnsi="Times New Roman"/>
          <w:sz w:val="28"/>
          <w:lang w:val="en-GB"/>
        </w:rPr>
        <w:t xml:space="preserve">women </w:t>
      </w:r>
      <w:r>
        <w:rPr>
          <w:sz w:val="28"/>
          <w:lang w:val="en-GB"/>
        </w:rPr>
        <w:t>are themselves victims of crime, nearly h</w:t>
      </w:r>
      <w:r>
        <w:rPr>
          <w:sz w:val="28"/>
          <w:lang w:val="en-GB"/>
        </w:rPr>
        <w:t xml:space="preserve">alf reporting childhood physical or sexual abuse and a history of domestic violence. Serious mental health problems are endemic and 80% of women in prions in England suffer from one or more mental health disorders linked to abuse, </w:t>
      </w:r>
      <w:r>
        <w:rPr>
          <w:rFonts w:ascii="Times New Roman" w:hAnsi="Times New Roman"/>
          <w:sz w:val="28"/>
          <w:lang w:val="en-GB"/>
        </w:rPr>
        <w:t>domestic/ family violence</w:t>
      </w:r>
      <w:r>
        <w:rPr>
          <w:sz w:val="28"/>
          <w:lang w:val="en-GB"/>
        </w:rPr>
        <w:t>, homelessness and drug dependency.</w:t>
      </w:r>
    </w:p>
    <w:p w:rsidR="001630C2" w:rsidRDefault="001630C2">
      <w:pPr>
        <w:pStyle w:val="ListParagraph"/>
        <w:rPr>
          <w:sz w:val="28"/>
          <w:lang w:val="en-GB"/>
        </w:rPr>
      </w:pPr>
    </w:p>
    <w:p w:rsidR="001630C2" w:rsidRDefault="00381960">
      <w:pPr>
        <w:pStyle w:val="ListParagraph"/>
        <w:ind w:left="0"/>
        <w:rPr>
          <w:sz w:val="28"/>
        </w:rPr>
      </w:pPr>
      <w:r>
        <w:rPr>
          <w:sz w:val="28"/>
          <w:lang w:val="en-GB"/>
        </w:rPr>
        <w:t xml:space="preserve">Law breaking by women differs from that by </w:t>
      </w:r>
      <w:proofErr w:type="spellStart"/>
      <w:r>
        <w:rPr>
          <w:sz w:val="28"/>
          <w:lang w:val="en-GB"/>
        </w:rPr>
        <w:t>men</w:t>
      </w:r>
      <w:proofErr w:type="gramStart"/>
      <w:r>
        <w:rPr>
          <w:sz w:val="28"/>
          <w:lang w:val="en-GB"/>
        </w:rPr>
        <w:t>:it</w:t>
      </w:r>
      <w:proofErr w:type="spellEnd"/>
      <w:proofErr w:type="gramEnd"/>
      <w:r>
        <w:rPr>
          <w:sz w:val="28"/>
          <w:lang w:val="en-GB"/>
        </w:rPr>
        <w:t xml:space="preserve"> is less common, and less serious. 83% of women in prison in 2013 had committed a non-violent offence. Women bear the brunt of social, health and economic inequalities an</w:t>
      </w:r>
      <w:r>
        <w:rPr>
          <w:sz w:val="28"/>
          <w:lang w:val="en-GB"/>
        </w:rPr>
        <w:t xml:space="preserve">d this is reflected in the fact that the majority commit offences of theft and handling, drug related or sexual offences. Most women in prison serve very short sentences, 60% serving 6 months or less. </w:t>
      </w:r>
    </w:p>
    <w:p w:rsidR="001630C2" w:rsidRDefault="001630C2">
      <w:pPr>
        <w:pStyle w:val="ListParagraph"/>
        <w:rPr>
          <w:sz w:val="28"/>
          <w:lang w:val="en-GB"/>
        </w:rPr>
      </w:pPr>
    </w:p>
    <w:p w:rsidR="001630C2" w:rsidRDefault="00381960">
      <w:pPr>
        <w:pStyle w:val="ListParagraph"/>
        <w:ind w:left="0"/>
        <w:rPr>
          <w:sz w:val="28"/>
        </w:rPr>
      </w:pPr>
      <w:r>
        <w:rPr>
          <w:rFonts w:ascii="Times New Roman" w:hAnsi="Times New Roman"/>
          <w:sz w:val="28"/>
          <w:lang w:val="en-GB"/>
        </w:rPr>
        <w:t xml:space="preserve">The </w:t>
      </w:r>
      <w:r>
        <w:rPr>
          <w:rFonts w:ascii="Times New Roman" w:hAnsi="Times New Roman"/>
          <w:sz w:val="28"/>
          <w:lang w:val="en-GB"/>
        </w:rPr>
        <w:t>majority</w:t>
      </w:r>
      <w:r>
        <w:rPr>
          <w:rFonts w:ascii="Times New Roman" w:hAnsi="Times New Roman"/>
          <w:sz w:val="28"/>
          <w:lang w:val="en-GB"/>
        </w:rPr>
        <w:t xml:space="preserve"> of women in prison are mothers with over</w:t>
      </w:r>
      <w:r>
        <w:rPr>
          <w:rFonts w:ascii="Times New Roman" w:hAnsi="Times New Roman"/>
          <w:sz w:val="28"/>
          <w:lang w:val="en-GB"/>
        </w:rPr>
        <w:t xml:space="preserve"> 17,000 children affected by </w:t>
      </w:r>
      <w:proofErr w:type="gramStart"/>
      <w:r>
        <w:rPr>
          <w:rFonts w:ascii="Times New Roman" w:hAnsi="Times New Roman"/>
          <w:sz w:val="28"/>
          <w:lang w:val="en-GB"/>
        </w:rPr>
        <w:t>imprisonment  impacting</w:t>
      </w:r>
      <w:proofErr w:type="gramEnd"/>
      <w:r>
        <w:rPr>
          <w:rFonts w:ascii="Times New Roman" w:hAnsi="Times New Roman"/>
          <w:sz w:val="28"/>
          <w:lang w:val="en-GB"/>
        </w:rPr>
        <w:t xml:space="preserve"> </w:t>
      </w:r>
      <w:r>
        <w:rPr>
          <w:rFonts w:ascii="Times New Roman" w:hAnsi="Times New Roman"/>
          <w:sz w:val="28"/>
          <w:lang w:val="en-GB"/>
        </w:rPr>
        <w:t xml:space="preserve">on </w:t>
      </w:r>
      <w:proofErr w:type="spellStart"/>
      <w:r>
        <w:rPr>
          <w:rFonts w:ascii="Times New Roman" w:hAnsi="Times New Roman"/>
          <w:sz w:val="28"/>
          <w:lang w:val="en-GB"/>
        </w:rPr>
        <w:t>childrens</w:t>
      </w:r>
      <w:proofErr w:type="spellEnd"/>
      <w:r>
        <w:rPr>
          <w:rFonts w:ascii="Times New Roman" w:hAnsi="Times New Roman"/>
          <w:sz w:val="28"/>
          <w:lang w:val="en-GB"/>
        </w:rPr>
        <w:t xml:space="preserve"> </w:t>
      </w:r>
      <w:r>
        <w:rPr>
          <w:rFonts w:ascii="Times New Roman" w:hAnsi="Times New Roman"/>
          <w:sz w:val="28"/>
          <w:lang w:val="en-GB"/>
        </w:rPr>
        <w:t xml:space="preserve">human rights  who will </w:t>
      </w:r>
      <w:r>
        <w:rPr>
          <w:rFonts w:ascii="Times New Roman" w:hAnsi="Times New Roman"/>
          <w:sz w:val="28"/>
          <w:lang w:val="en-GB"/>
        </w:rPr>
        <w:t>experience</w:t>
      </w:r>
      <w:r>
        <w:rPr>
          <w:rFonts w:ascii="Times New Roman" w:hAnsi="Times New Roman"/>
          <w:sz w:val="28"/>
          <w:lang w:val="en-GB"/>
        </w:rPr>
        <w:t xml:space="preserve"> a variety of alternative care </w:t>
      </w:r>
      <w:r>
        <w:rPr>
          <w:rFonts w:ascii="Times New Roman" w:hAnsi="Times New Roman"/>
          <w:sz w:val="28"/>
          <w:lang w:val="en-GB"/>
        </w:rPr>
        <w:t>arrangements</w:t>
      </w:r>
      <w:r>
        <w:rPr>
          <w:rFonts w:ascii="Times New Roman" w:hAnsi="Times New Roman"/>
          <w:sz w:val="28"/>
          <w:lang w:val="en-GB"/>
        </w:rPr>
        <w:t xml:space="preserve"> and who may be </w:t>
      </w:r>
      <w:r>
        <w:rPr>
          <w:rFonts w:ascii="Times New Roman" w:hAnsi="Times New Roman"/>
          <w:sz w:val="28"/>
          <w:lang w:val="en-GB"/>
        </w:rPr>
        <w:lastRenderedPageBreak/>
        <w:t xml:space="preserve">unable to visit if women are imprisoned a long distance from home. </w:t>
      </w:r>
      <w:r>
        <w:rPr>
          <w:sz w:val="28"/>
          <w:lang w:val="en-GB"/>
        </w:rPr>
        <w:t xml:space="preserve">  1 in 5 are foreign national w</w:t>
      </w:r>
      <w:r>
        <w:rPr>
          <w:sz w:val="28"/>
          <w:lang w:val="en-GB"/>
        </w:rPr>
        <w:t>omen,</w:t>
      </w:r>
      <w:r>
        <w:rPr>
          <w:rFonts w:ascii="Times New Roman" w:hAnsi="Times New Roman"/>
          <w:sz w:val="28"/>
          <w:lang w:val="en-GB"/>
        </w:rPr>
        <w:t xml:space="preserve"> </w:t>
      </w:r>
      <w:r>
        <w:rPr>
          <w:sz w:val="28"/>
          <w:lang w:val="en-GB"/>
        </w:rPr>
        <w:t xml:space="preserve">many who have been coerced or trafficked, serving very long sentences and then being moved to immigration removal centres awaiting deportation. </w:t>
      </w:r>
    </w:p>
    <w:p w:rsidR="001630C2" w:rsidRDefault="001630C2">
      <w:pPr>
        <w:pStyle w:val="ListParagraph"/>
        <w:rPr>
          <w:sz w:val="28"/>
          <w:lang w:val="en-GB"/>
        </w:rPr>
      </w:pPr>
    </w:p>
    <w:p w:rsidR="001630C2" w:rsidRDefault="00381960">
      <w:pPr>
        <w:pStyle w:val="ListParagraph"/>
        <w:ind w:left="0"/>
        <w:rPr>
          <w:sz w:val="28"/>
        </w:rPr>
      </w:pPr>
      <w:r>
        <w:rPr>
          <w:sz w:val="28"/>
          <w:lang w:val="en-GB"/>
        </w:rPr>
        <w:t xml:space="preserve">Just a few weeks inside can mean a woman loses her children, her home, and her job - even her life.  </w:t>
      </w:r>
    </w:p>
    <w:p w:rsidR="001630C2" w:rsidRDefault="001630C2">
      <w:pPr>
        <w:rPr>
          <w:lang w:val="en-GB"/>
        </w:rPr>
      </w:pPr>
    </w:p>
    <w:p w:rsidR="001630C2" w:rsidRDefault="00381960">
      <w:pPr>
        <w:rPr>
          <w:lang w:val="en-GB"/>
        </w:rPr>
      </w:pPr>
      <w:proofErr w:type="gramStart"/>
      <w:r>
        <w:rPr>
          <w:sz w:val="28"/>
          <w:lang w:val="en-GB"/>
        </w:rPr>
        <w:t>as</w:t>
      </w:r>
      <w:proofErr w:type="gramEnd"/>
      <w:r>
        <w:rPr>
          <w:sz w:val="28"/>
          <w:lang w:val="en-GB"/>
        </w:rPr>
        <w:t xml:space="preserve"> Chris Tchaikovsky - Former prisoner and founder of Women in Prison said: </w:t>
      </w:r>
    </w:p>
    <w:p w:rsidR="001630C2" w:rsidRDefault="001630C2">
      <w:pPr>
        <w:rPr>
          <w:lang w:val="en-GB"/>
        </w:rPr>
      </w:pPr>
    </w:p>
    <w:p w:rsidR="001630C2" w:rsidRDefault="001630C2">
      <w:pPr>
        <w:rPr>
          <w:lang w:val="en-GB"/>
        </w:rPr>
      </w:pPr>
    </w:p>
    <w:p w:rsidR="001630C2" w:rsidRDefault="00381960">
      <w:pPr>
        <w:rPr>
          <w:i/>
          <w:sz w:val="28"/>
          <w:lang w:val="en-GB"/>
        </w:rPr>
      </w:pPr>
      <w:r>
        <w:rPr>
          <w:i/>
          <w:sz w:val="28"/>
          <w:lang w:val="en-GB"/>
        </w:rPr>
        <w:t>"Taking the most hurt people out of society and punishing them in order to teach them how to live within society is, at best, futile. Whatever else a prisoner knows, she knows e</w:t>
      </w:r>
      <w:r>
        <w:rPr>
          <w:i/>
          <w:sz w:val="28"/>
          <w:lang w:val="en-GB"/>
        </w:rPr>
        <w:t>verything there is to know about punishment because that is exactly what she has grown up with. Whether it is childhood sexual abuse, indifference, neglect; punishment is most familiar to her."</w:t>
      </w:r>
    </w:p>
    <w:p w:rsidR="001630C2" w:rsidRDefault="001630C2">
      <w:pPr>
        <w:rPr>
          <w:i/>
          <w:sz w:val="28"/>
          <w:lang w:val="en-GB"/>
        </w:rPr>
      </w:pPr>
    </w:p>
    <w:p w:rsidR="001630C2" w:rsidRDefault="00381960">
      <w:pPr>
        <w:rPr>
          <w:i/>
          <w:sz w:val="28"/>
          <w:lang w:val="en-GB"/>
        </w:rPr>
      </w:pPr>
      <w:r>
        <w:rPr>
          <w:sz w:val="28"/>
          <w:lang w:val="en-GB"/>
        </w:rPr>
        <w:t xml:space="preserve">Between </w:t>
      </w:r>
      <w:r>
        <w:rPr>
          <w:rFonts w:ascii="Times New Roman" w:hAnsi="Times New Roman"/>
          <w:sz w:val="28"/>
          <w:lang w:val="en-GB"/>
        </w:rPr>
        <w:t xml:space="preserve">2000 </w:t>
      </w:r>
      <w:r>
        <w:rPr>
          <w:sz w:val="28"/>
          <w:lang w:val="en-GB"/>
        </w:rPr>
        <w:t xml:space="preserve">to date </w:t>
      </w:r>
      <w:r>
        <w:rPr>
          <w:rFonts w:ascii="Times New Roman" w:hAnsi="Times New Roman"/>
          <w:sz w:val="28"/>
          <w:lang w:val="en-GB"/>
        </w:rPr>
        <w:t>129</w:t>
      </w:r>
      <w:r>
        <w:rPr>
          <w:sz w:val="28"/>
          <w:lang w:val="en-GB"/>
        </w:rPr>
        <w:t xml:space="preserve"> women have died in prison s in Engla</w:t>
      </w:r>
      <w:r>
        <w:rPr>
          <w:sz w:val="28"/>
          <w:lang w:val="en-GB"/>
        </w:rPr>
        <w:t>nd and Wales.</w:t>
      </w:r>
      <w:r>
        <w:rPr>
          <w:rFonts w:ascii="Times New Roman" w:hAnsi="Times New Roman"/>
          <w:sz w:val="28"/>
          <w:lang w:val="en-GB"/>
        </w:rPr>
        <w:t xml:space="preserve"> 78 have taken their own lives. </w:t>
      </w:r>
      <w:proofErr w:type="gramStart"/>
      <w:r>
        <w:rPr>
          <w:rFonts w:ascii="Times New Roman" w:hAnsi="Times New Roman"/>
          <w:sz w:val="28"/>
          <w:lang w:val="en-GB"/>
        </w:rPr>
        <w:t>of</w:t>
      </w:r>
      <w:proofErr w:type="gramEnd"/>
      <w:r>
        <w:rPr>
          <w:rFonts w:ascii="Times New Roman" w:hAnsi="Times New Roman"/>
          <w:sz w:val="28"/>
          <w:lang w:val="en-GB"/>
        </w:rPr>
        <w:t xml:space="preserve"> the other 42 many raised concerns about mental and physical health care and the impact of the prison environment.  </w:t>
      </w:r>
    </w:p>
    <w:p w:rsidR="001630C2" w:rsidRDefault="001630C2">
      <w:pPr>
        <w:rPr>
          <w:i/>
          <w:sz w:val="28"/>
          <w:lang w:val="en-GB"/>
        </w:rPr>
      </w:pPr>
    </w:p>
    <w:p w:rsidR="001630C2" w:rsidRDefault="00381960">
      <w:pPr>
        <w:rPr>
          <w:sz w:val="28"/>
          <w:lang w:val="en-GB"/>
        </w:rPr>
      </w:pPr>
      <w:r>
        <w:rPr>
          <w:rFonts w:ascii="Times New Roman" w:hAnsi="Times New Roman"/>
          <w:sz w:val="28"/>
          <w:lang w:val="en-GB"/>
        </w:rPr>
        <w:t>T</w:t>
      </w:r>
      <w:r>
        <w:rPr>
          <w:sz w:val="28"/>
          <w:lang w:val="en-GB"/>
        </w:rPr>
        <w:t xml:space="preserve">hrough our </w:t>
      </w:r>
      <w:r>
        <w:rPr>
          <w:rFonts w:ascii="Times New Roman" w:hAnsi="Times New Roman"/>
          <w:sz w:val="28"/>
          <w:lang w:val="en-GB"/>
        </w:rPr>
        <w:t>advocacy service</w:t>
      </w:r>
      <w:r>
        <w:rPr>
          <w:sz w:val="28"/>
          <w:lang w:val="en-GB"/>
        </w:rPr>
        <w:t xml:space="preserve"> we have worked with and supported the families of </w:t>
      </w:r>
      <w:r>
        <w:rPr>
          <w:rFonts w:ascii="Times New Roman" w:hAnsi="Times New Roman"/>
          <w:sz w:val="28"/>
          <w:lang w:val="en-GB"/>
        </w:rPr>
        <w:t xml:space="preserve">many of the </w:t>
      </w:r>
      <w:r>
        <w:rPr>
          <w:sz w:val="28"/>
          <w:lang w:val="en-GB"/>
        </w:rPr>
        <w:t>women who have die</w:t>
      </w:r>
      <w:r>
        <w:rPr>
          <w:rFonts w:ascii="Times New Roman" w:hAnsi="Times New Roman"/>
          <w:sz w:val="28"/>
          <w:lang w:val="en-GB"/>
        </w:rPr>
        <w:t xml:space="preserve">d. </w:t>
      </w:r>
      <w:r>
        <w:rPr>
          <w:sz w:val="28"/>
          <w:lang w:val="en-GB"/>
        </w:rPr>
        <w:t xml:space="preserve">INQUEST has ensured that understanding why deaths in custody occur requires an understanding of the interconnectedness of social, legal economic and political decisions that result in women being sent to prison. </w:t>
      </w:r>
    </w:p>
    <w:p w:rsidR="001630C2" w:rsidRDefault="001630C2">
      <w:pPr>
        <w:rPr>
          <w:sz w:val="28"/>
          <w:lang w:val="en-GB"/>
        </w:rPr>
      </w:pPr>
    </w:p>
    <w:p w:rsidR="001630C2" w:rsidRDefault="00381960">
      <w:pPr>
        <w:rPr>
          <w:sz w:val="28"/>
          <w:lang w:val="en-GB"/>
        </w:rPr>
      </w:pPr>
      <w:r>
        <w:rPr>
          <w:sz w:val="28"/>
          <w:lang w:val="en-GB"/>
        </w:rPr>
        <w:t>Despite the deaths of</w:t>
      </w:r>
      <w:r>
        <w:rPr>
          <w:sz w:val="28"/>
          <w:lang w:val="en-GB"/>
        </w:rPr>
        <w:t xml:space="preserve"> women in prison being a serious human rights</w:t>
      </w:r>
      <w:r>
        <w:rPr>
          <w:rFonts w:ascii="Times New Roman" w:hAnsi="Times New Roman"/>
          <w:sz w:val="28"/>
          <w:lang w:val="en-GB"/>
        </w:rPr>
        <w:t xml:space="preserve"> </w:t>
      </w:r>
      <w:proofErr w:type="gramStart"/>
      <w:r>
        <w:rPr>
          <w:rFonts w:ascii="Times New Roman" w:hAnsi="Times New Roman"/>
          <w:sz w:val="28"/>
          <w:lang w:val="en-GB"/>
        </w:rPr>
        <w:t xml:space="preserve">issue </w:t>
      </w:r>
      <w:r>
        <w:rPr>
          <w:sz w:val="28"/>
          <w:lang w:val="en-GB"/>
        </w:rPr>
        <w:t xml:space="preserve"> it</w:t>
      </w:r>
      <w:proofErr w:type="gramEnd"/>
      <w:r>
        <w:rPr>
          <w:sz w:val="28"/>
          <w:lang w:val="en-GB"/>
        </w:rPr>
        <w:t xml:space="preserve"> is a hugely under researched area and INQUEST’s publication ‘Dying On the Inside: Examining </w:t>
      </w:r>
      <w:r>
        <w:rPr>
          <w:rFonts w:ascii="Times New Roman" w:hAnsi="Times New Roman"/>
          <w:sz w:val="28"/>
          <w:lang w:val="en-GB"/>
        </w:rPr>
        <w:t xml:space="preserve">Deaths of Women </w:t>
      </w:r>
      <w:r>
        <w:rPr>
          <w:sz w:val="28"/>
          <w:lang w:val="en-GB"/>
        </w:rPr>
        <w:t>On the Inside’</w:t>
      </w:r>
      <w:r>
        <w:rPr>
          <w:rFonts w:ascii="Times New Roman" w:hAnsi="Times New Roman"/>
          <w:sz w:val="28"/>
          <w:lang w:val="en-GB"/>
        </w:rPr>
        <w:t xml:space="preserve"> </w:t>
      </w:r>
      <w:r>
        <w:rPr>
          <w:sz w:val="28"/>
          <w:lang w:val="en-GB"/>
        </w:rPr>
        <w:t>was the first analysis of the deaths of women in prison and</w:t>
      </w:r>
      <w:r>
        <w:rPr>
          <w:rFonts w:ascii="Times New Roman" w:hAnsi="Times New Roman"/>
          <w:sz w:val="28"/>
          <w:lang w:val="en-GB"/>
        </w:rPr>
        <w:t xml:space="preserve"> examine deaths fr</w:t>
      </w:r>
      <w:r>
        <w:rPr>
          <w:rFonts w:ascii="Times New Roman" w:hAnsi="Times New Roman"/>
          <w:sz w:val="28"/>
          <w:lang w:val="en-GB"/>
        </w:rPr>
        <w:t xml:space="preserve">om 1990 to 2007 enabled a more systematic review of the deaths to </w:t>
      </w:r>
      <w:r>
        <w:rPr>
          <w:sz w:val="28"/>
          <w:lang w:val="en-GB"/>
        </w:rPr>
        <w:t>documen</w:t>
      </w:r>
      <w:r>
        <w:rPr>
          <w:rFonts w:ascii="Times New Roman" w:hAnsi="Times New Roman"/>
          <w:sz w:val="28"/>
          <w:lang w:val="en-GB"/>
        </w:rPr>
        <w:t>t</w:t>
      </w:r>
      <w:r>
        <w:rPr>
          <w:sz w:val="28"/>
          <w:lang w:val="en-GB"/>
        </w:rPr>
        <w:t xml:space="preserve"> families</w:t>
      </w:r>
      <w:r>
        <w:rPr>
          <w:rFonts w:ascii="Times New Roman" w:hAnsi="Times New Roman"/>
          <w:sz w:val="28"/>
          <w:lang w:val="en-GB"/>
        </w:rPr>
        <w:t xml:space="preserve"> </w:t>
      </w:r>
      <w:r>
        <w:rPr>
          <w:sz w:val="28"/>
          <w:lang w:val="en-GB"/>
        </w:rPr>
        <w:t>experiences and brought their voices and concerns into the discussion.</w:t>
      </w:r>
      <w:r>
        <w:rPr>
          <w:rFonts w:ascii="Times New Roman" w:hAnsi="Times New Roman"/>
          <w:sz w:val="28"/>
          <w:lang w:val="en-GB"/>
        </w:rPr>
        <w:t xml:space="preserve"> </w:t>
      </w:r>
      <w:r>
        <w:rPr>
          <w:sz w:val="28"/>
          <w:lang w:val="en-GB"/>
        </w:rPr>
        <w:t xml:space="preserve">The research </w:t>
      </w:r>
      <w:r>
        <w:rPr>
          <w:rFonts w:ascii="Times New Roman" w:hAnsi="Times New Roman"/>
          <w:sz w:val="28"/>
          <w:lang w:val="en-GB"/>
        </w:rPr>
        <w:t>highlighted how</w:t>
      </w:r>
      <w:r>
        <w:rPr>
          <w:rFonts w:ascii="Times New Roman" w:hAnsi="Times New Roman"/>
          <w:sz w:val="28"/>
          <w:lang w:val="en-GB"/>
        </w:rPr>
        <w:t xml:space="preserve"> prison exacerbated those very disadvantages that led women into crime in</w:t>
      </w:r>
      <w:r>
        <w:rPr>
          <w:rFonts w:ascii="Times New Roman" w:hAnsi="Times New Roman"/>
          <w:sz w:val="28"/>
          <w:lang w:val="en-GB"/>
        </w:rPr>
        <w:t xml:space="preserve"> the first </w:t>
      </w:r>
      <w:r>
        <w:rPr>
          <w:rFonts w:ascii="Times New Roman" w:hAnsi="Times New Roman"/>
          <w:sz w:val="28"/>
          <w:lang w:val="en-GB"/>
        </w:rPr>
        <w:t>place and provided</w:t>
      </w:r>
      <w:r>
        <w:rPr>
          <w:sz w:val="28"/>
          <w:lang w:val="en-GB"/>
        </w:rPr>
        <w:t xml:space="preserve"> </w:t>
      </w:r>
      <w:proofErr w:type="gramStart"/>
      <w:r>
        <w:rPr>
          <w:sz w:val="28"/>
          <w:lang w:val="en-GB"/>
        </w:rPr>
        <w:t>incontrovertible  evidence</w:t>
      </w:r>
      <w:proofErr w:type="gramEnd"/>
      <w:r>
        <w:rPr>
          <w:sz w:val="28"/>
          <w:lang w:val="en-GB"/>
        </w:rPr>
        <w:t xml:space="preserve"> about serious human rights abuses</w:t>
      </w:r>
      <w:r>
        <w:rPr>
          <w:rFonts w:ascii="Times New Roman" w:hAnsi="Times New Roman"/>
          <w:sz w:val="28"/>
          <w:lang w:val="en-GB"/>
        </w:rPr>
        <w:t xml:space="preserve"> and</w:t>
      </w:r>
      <w:r>
        <w:rPr>
          <w:sz w:val="28"/>
          <w:lang w:val="en-GB"/>
        </w:rPr>
        <w:t xml:space="preserve"> preventable tragedies</w:t>
      </w:r>
      <w:r>
        <w:rPr>
          <w:rFonts w:ascii="Times New Roman" w:hAnsi="Times New Roman"/>
          <w:sz w:val="28"/>
          <w:lang w:val="en-GB"/>
        </w:rPr>
        <w:t xml:space="preserve">. By an examination of the individual </w:t>
      </w:r>
      <w:proofErr w:type="spellStart"/>
      <w:r>
        <w:rPr>
          <w:rFonts w:ascii="Times New Roman" w:hAnsi="Times New Roman"/>
          <w:sz w:val="28"/>
          <w:lang w:val="en-GB"/>
        </w:rPr>
        <w:t>womens</w:t>
      </w:r>
      <w:proofErr w:type="spellEnd"/>
      <w:r>
        <w:rPr>
          <w:rFonts w:ascii="Times New Roman" w:hAnsi="Times New Roman"/>
          <w:sz w:val="28"/>
          <w:lang w:val="en-GB"/>
        </w:rPr>
        <w:t xml:space="preserve"> deaths in prison we saw the indignities, the humiliation, the casual acts of </w:t>
      </w:r>
      <w:r>
        <w:rPr>
          <w:rFonts w:ascii="Times New Roman" w:hAnsi="Times New Roman"/>
          <w:sz w:val="28"/>
          <w:lang w:val="en-GB"/>
        </w:rPr>
        <w:t>inhumanity</w:t>
      </w:r>
      <w:r>
        <w:rPr>
          <w:rFonts w:ascii="Times New Roman" w:hAnsi="Times New Roman"/>
          <w:sz w:val="28"/>
          <w:lang w:val="en-GB"/>
        </w:rPr>
        <w:t xml:space="preserve"> and ind</w:t>
      </w:r>
      <w:r>
        <w:rPr>
          <w:rFonts w:ascii="Times New Roman" w:hAnsi="Times New Roman"/>
          <w:sz w:val="28"/>
          <w:lang w:val="en-GB"/>
        </w:rPr>
        <w:t xml:space="preserve">ifference and the </w:t>
      </w:r>
      <w:r>
        <w:rPr>
          <w:rFonts w:ascii="Times New Roman" w:hAnsi="Times New Roman"/>
          <w:sz w:val="28"/>
          <w:lang w:val="en-GB"/>
        </w:rPr>
        <w:t>suffering</w:t>
      </w:r>
      <w:r>
        <w:rPr>
          <w:rFonts w:ascii="Times New Roman" w:hAnsi="Times New Roman"/>
          <w:sz w:val="28"/>
          <w:lang w:val="en-GB"/>
        </w:rPr>
        <w:t xml:space="preserve"> that </w:t>
      </w:r>
      <w:r>
        <w:rPr>
          <w:rFonts w:ascii="Times New Roman" w:hAnsi="Times New Roman"/>
          <w:sz w:val="28"/>
          <w:lang w:val="en-GB"/>
        </w:rPr>
        <w:t>propelled</w:t>
      </w:r>
      <w:r>
        <w:rPr>
          <w:rFonts w:ascii="Times New Roman" w:hAnsi="Times New Roman"/>
          <w:sz w:val="28"/>
          <w:lang w:val="en-GB"/>
        </w:rPr>
        <w:t xml:space="preserve"> </w:t>
      </w:r>
      <w:r>
        <w:rPr>
          <w:rFonts w:ascii="Times New Roman" w:hAnsi="Times New Roman"/>
          <w:sz w:val="28"/>
          <w:lang w:val="en-GB"/>
        </w:rPr>
        <w:t>women</w:t>
      </w:r>
      <w:r>
        <w:rPr>
          <w:rFonts w:ascii="Times New Roman" w:hAnsi="Times New Roman"/>
          <w:sz w:val="28"/>
          <w:lang w:val="en-GB"/>
        </w:rPr>
        <w:t xml:space="preserve"> to despair and ultimately death. </w:t>
      </w:r>
    </w:p>
    <w:p w:rsidR="001630C2" w:rsidRDefault="001630C2">
      <w:pPr>
        <w:rPr>
          <w:sz w:val="28"/>
          <w:lang w:val="en-GB"/>
        </w:rPr>
      </w:pPr>
    </w:p>
    <w:p w:rsidR="001630C2" w:rsidRDefault="00381960">
      <w:pPr>
        <w:rPr>
          <w:sz w:val="28"/>
          <w:lang w:val="en-GB"/>
        </w:rPr>
      </w:pPr>
      <w:r>
        <w:rPr>
          <w:sz w:val="28"/>
          <w:lang w:val="en-GB"/>
        </w:rPr>
        <w:t xml:space="preserve">Families </w:t>
      </w:r>
      <w:r>
        <w:rPr>
          <w:rFonts w:ascii="Times New Roman" w:hAnsi="Times New Roman"/>
          <w:sz w:val="28"/>
          <w:lang w:val="en-GB"/>
        </w:rPr>
        <w:t xml:space="preserve">told us about </w:t>
      </w:r>
      <w:r>
        <w:rPr>
          <w:rFonts w:ascii="Times New Roman" w:hAnsi="Times New Roman"/>
          <w:sz w:val="28"/>
          <w:lang w:val="en-GB"/>
        </w:rPr>
        <w:t>women's</w:t>
      </w:r>
      <w:r>
        <w:rPr>
          <w:rFonts w:ascii="Times New Roman" w:hAnsi="Times New Roman"/>
          <w:sz w:val="28"/>
          <w:lang w:val="en-GB"/>
        </w:rPr>
        <w:t xml:space="preserve"> lives prior to being </w:t>
      </w:r>
      <w:r>
        <w:rPr>
          <w:rFonts w:ascii="Times New Roman" w:hAnsi="Times New Roman"/>
          <w:sz w:val="28"/>
          <w:lang w:val="en-GB"/>
        </w:rPr>
        <w:t>criminalised</w:t>
      </w:r>
      <w:r>
        <w:rPr>
          <w:rFonts w:ascii="Times New Roman" w:hAnsi="Times New Roman"/>
          <w:sz w:val="28"/>
          <w:lang w:val="en-GB"/>
        </w:rPr>
        <w:t xml:space="preserve"> and</w:t>
      </w:r>
      <w:r>
        <w:rPr>
          <w:sz w:val="28"/>
          <w:lang w:val="en-GB"/>
        </w:rPr>
        <w:t xml:space="preserve"> how many women had been failed by other welfare, health and social agencies</w:t>
      </w:r>
      <w:r>
        <w:rPr>
          <w:rFonts w:ascii="Times New Roman" w:hAnsi="Times New Roman"/>
          <w:sz w:val="28"/>
          <w:lang w:val="en-GB"/>
        </w:rPr>
        <w:t>. This was an i</w:t>
      </w:r>
      <w:r>
        <w:rPr>
          <w:sz w:val="28"/>
          <w:lang w:val="en-GB"/>
        </w:rPr>
        <w:t xml:space="preserve">mportant voice </w:t>
      </w:r>
      <w:r>
        <w:rPr>
          <w:rFonts w:ascii="Times New Roman" w:hAnsi="Times New Roman"/>
          <w:sz w:val="28"/>
          <w:lang w:val="en-GB"/>
        </w:rPr>
        <w:t xml:space="preserve">and </w:t>
      </w:r>
      <w:proofErr w:type="spellStart"/>
      <w:r>
        <w:rPr>
          <w:rFonts w:ascii="Times New Roman" w:hAnsi="Times New Roman"/>
          <w:sz w:val="28"/>
          <w:lang w:val="en-GB"/>
        </w:rPr>
        <w:t>and</w:t>
      </w:r>
      <w:proofErr w:type="spellEnd"/>
      <w:r>
        <w:rPr>
          <w:rFonts w:ascii="Times New Roman" w:hAnsi="Times New Roman"/>
          <w:sz w:val="28"/>
          <w:lang w:val="en-GB"/>
        </w:rPr>
        <w:t xml:space="preserve"> reinforced what we knew about prison being used as the </w:t>
      </w:r>
      <w:r>
        <w:rPr>
          <w:sz w:val="28"/>
          <w:lang w:val="en-GB"/>
        </w:rPr>
        <w:t xml:space="preserve">default </w:t>
      </w:r>
      <w:r>
        <w:rPr>
          <w:rFonts w:ascii="Times New Roman" w:hAnsi="Times New Roman"/>
          <w:sz w:val="28"/>
          <w:lang w:val="en-GB"/>
        </w:rPr>
        <w:t xml:space="preserve">method for dealing with social problems </w:t>
      </w:r>
      <w:r>
        <w:rPr>
          <w:sz w:val="28"/>
          <w:lang w:val="en-GB"/>
        </w:rPr>
        <w:t xml:space="preserve">and failings in support services for addictions, mental ill </w:t>
      </w:r>
      <w:proofErr w:type="spellStart"/>
      <w:r>
        <w:rPr>
          <w:sz w:val="28"/>
          <w:lang w:val="en-GB"/>
        </w:rPr>
        <w:t>health,trauma</w:t>
      </w:r>
      <w:proofErr w:type="spellEnd"/>
      <w:r>
        <w:rPr>
          <w:sz w:val="28"/>
          <w:lang w:val="en-GB"/>
        </w:rPr>
        <w:t>,</w:t>
      </w:r>
      <w:r>
        <w:rPr>
          <w:rFonts w:ascii="Times New Roman" w:hAnsi="Times New Roman"/>
          <w:sz w:val="28"/>
          <w:lang w:val="en-GB"/>
        </w:rPr>
        <w:t xml:space="preserve"> and </w:t>
      </w:r>
      <w:r>
        <w:rPr>
          <w:sz w:val="28"/>
          <w:lang w:val="en-GB"/>
        </w:rPr>
        <w:t>the failure to protect women from violence and abus</w:t>
      </w:r>
      <w:r>
        <w:rPr>
          <w:sz w:val="28"/>
          <w:lang w:val="en-GB"/>
        </w:rPr>
        <w:t xml:space="preserve">e. As a result </w:t>
      </w:r>
      <w:r>
        <w:rPr>
          <w:rFonts w:ascii="Times New Roman" w:hAnsi="Times New Roman"/>
          <w:sz w:val="28"/>
          <w:lang w:val="en-GB"/>
        </w:rPr>
        <w:t xml:space="preserve">many </w:t>
      </w:r>
      <w:r>
        <w:rPr>
          <w:sz w:val="28"/>
          <w:lang w:val="en-GB"/>
        </w:rPr>
        <w:t xml:space="preserve">women </w:t>
      </w:r>
      <w:r>
        <w:rPr>
          <w:rFonts w:ascii="Times New Roman" w:hAnsi="Times New Roman"/>
          <w:sz w:val="28"/>
          <w:lang w:val="en-GB"/>
        </w:rPr>
        <w:t xml:space="preserve">had </w:t>
      </w:r>
      <w:r>
        <w:rPr>
          <w:sz w:val="28"/>
          <w:lang w:val="en-GB"/>
        </w:rPr>
        <w:t>developed their own coping strategies that have led to criminality - often not serious or violent - but in the need for money or sanctuary.</w:t>
      </w:r>
    </w:p>
    <w:p w:rsidR="001630C2" w:rsidRDefault="001630C2">
      <w:pPr>
        <w:rPr>
          <w:lang w:val="en-GB"/>
        </w:rPr>
      </w:pPr>
    </w:p>
    <w:p w:rsidR="001630C2" w:rsidRDefault="00381960">
      <w:pPr>
        <w:rPr>
          <w:sz w:val="28"/>
          <w:lang w:val="en-GB"/>
        </w:rPr>
      </w:pPr>
      <w:proofErr w:type="gramStart"/>
      <w:r>
        <w:rPr>
          <w:rFonts w:ascii="Times New Roman" w:hAnsi="Times New Roman"/>
          <w:sz w:val="28"/>
          <w:lang w:val="en-GB"/>
        </w:rPr>
        <w:t>as</w:t>
      </w:r>
      <w:proofErr w:type="gramEnd"/>
      <w:r>
        <w:rPr>
          <w:rFonts w:ascii="Times New Roman" w:hAnsi="Times New Roman"/>
          <w:sz w:val="28"/>
          <w:lang w:val="en-GB"/>
        </w:rPr>
        <w:t xml:space="preserve"> one mother said </w:t>
      </w:r>
      <w:r>
        <w:rPr>
          <w:sz w:val="28"/>
          <w:lang w:val="en-GB"/>
        </w:rPr>
        <w:t xml:space="preserve">Following the death of her 19 year old daughter, </w:t>
      </w:r>
    </w:p>
    <w:p w:rsidR="001630C2" w:rsidRDefault="001630C2">
      <w:pPr>
        <w:rPr>
          <w:sz w:val="28"/>
          <w:lang w:val="en-GB"/>
        </w:rPr>
      </w:pPr>
    </w:p>
    <w:p w:rsidR="001630C2" w:rsidRDefault="00381960">
      <w:pPr>
        <w:rPr>
          <w:lang w:val="en-GB"/>
        </w:rPr>
      </w:pPr>
      <w:r>
        <w:rPr>
          <w:rFonts w:ascii="Times New Roman" w:hAnsi="Times New Roman"/>
          <w:sz w:val="28"/>
          <w:lang w:val="en-GB"/>
        </w:rPr>
        <w:t xml:space="preserve">'my daughter </w:t>
      </w:r>
      <w:r>
        <w:rPr>
          <w:rFonts w:ascii="Times New Roman" w:hAnsi="Times New Roman"/>
          <w:sz w:val="28"/>
          <w:lang w:val="en-GB"/>
        </w:rPr>
        <w:t>was</w:t>
      </w:r>
      <w:r>
        <w:rPr>
          <w:sz w:val="28"/>
          <w:lang w:val="en-GB"/>
        </w:rPr>
        <w:t xml:space="preserve"> a heroin addict</w:t>
      </w:r>
      <w:r>
        <w:rPr>
          <w:rFonts w:ascii="Times New Roman" w:hAnsi="Times New Roman"/>
          <w:sz w:val="28"/>
          <w:lang w:val="en-GB"/>
        </w:rPr>
        <w:t xml:space="preserve">, all she could think about was her next fix, thus ending up shoplifting to  fund </w:t>
      </w:r>
      <w:r>
        <w:rPr>
          <w:sz w:val="28"/>
          <w:lang w:val="en-GB"/>
        </w:rPr>
        <w:t xml:space="preserve"> </w:t>
      </w:r>
      <w:r>
        <w:rPr>
          <w:rFonts w:ascii="Times New Roman" w:hAnsi="Times New Roman"/>
          <w:sz w:val="28"/>
          <w:lang w:val="en-GB"/>
        </w:rPr>
        <w:t xml:space="preserve">her habit. </w:t>
      </w:r>
      <w:proofErr w:type="gramStart"/>
      <w:r>
        <w:rPr>
          <w:rFonts w:ascii="Times New Roman" w:hAnsi="Times New Roman"/>
          <w:sz w:val="28"/>
          <w:lang w:val="en-GB"/>
        </w:rPr>
        <w:t>this</w:t>
      </w:r>
      <w:proofErr w:type="gramEnd"/>
      <w:r>
        <w:rPr>
          <w:rFonts w:ascii="Times New Roman" w:hAnsi="Times New Roman"/>
          <w:sz w:val="28"/>
          <w:lang w:val="en-GB"/>
        </w:rPr>
        <w:t xml:space="preserve"> is what made her a criminal in the eyes of the law. If she had overcome her drug dependency she would not have ended up in prison.'</w:t>
      </w:r>
    </w:p>
    <w:p w:rsidR="001630C2" w:rsidRDefault="001630C2">
      <w:pPr>
        <w:rPr>
          <w:lang w:val="en-GB"/>
        </w:rPr>
      </w:pPr>
    </w:p>
    <w:p w:rsidR="001630C2" w:rsidRDefault="001630C2">
      <w:pPr>
        <w:rPr>
          <w:lang w:val="en-GB"/>
        </w:rPr>
      </w:pPr>
    </w:p>
    <w:p w:rsidR="001630C2" w:rsidRDefault="00381960">
      <w:pPr>
        <w:rPr>
          <w:sz w:val="28"/>
          <w:lang w:val="en-GB"/>
        </w:rPr>
      </w:pPr>
      <w:r>
        <w:rPr>
          <w:rFonts w:ascii="Times New Roman" w:hAnsi="Times New Roman"/>
          <w:sz w:val="28"/>
          <w:lang w:val="en-GB"/>
        </w:rPr>
        <w:t>We h</w:t>
      </w:r>
      <w:r>
        <w:rPr>
          <w:rFonts w:ascii="Times New Roman" w:hAnsi="Times New Roman"/>
          <w:sz w:val="28"/>
          <w:lang w:val="en-GB"/>
        </w:rPr>
        <w:t xml:space="preserve">ave </w:t>
      </w:r>
      <w:r>
        <w:rPr>
          <w:rFonts w:ascii="Times New Roman" w:hAnsi="Times New Roman"/>
          <w:sz w:val="28"/>
          <w:lang w:val="en-GB"/>
        </w:rPr>
        <w:t>also</w:t>
      </w:r>
      <w:r>
        <w:rPr>
          <w:rFonts w:ascii="Times New Roman" w:hAnsi="Times New Roman"/>
          <w:sz w:val="28"/>
          <w:lang w:val="en-GB"/>
        </w:rPr>
        <w:t xml:space="preserve"> seen th</w:t>
      </w:r>
      <w:r>
        <w:rPr>
          <w:sz w:val="28"/>
          <w:lang w:val="en-GB"/>
        </w:rPr>
        <w:t>e criminalisation of mental ill health with women sent to prison by judges “for their own good”, or in the misguided assumption they will get help for their problems. Ultimately prisons are places of punishment, control and containment. The</w:t>
      </w:r>
      <w:r>
        <w:rPr>
          <w:sz w:val="28"/>
          <w:lang w:val="en-GB"/>
        </w:rPr>
        <w:t>y are not places of rehabilitation or healing nor can they deal with the wider social challenges women face.</w:t>
      </w:r>
    </w:p>
    <w:p w:rsidR="001630C2" w:rsidRDefault="00381960">
      <w:pPr>
        <w:rPr>
          <w:sz w:val="28"/>
          <w:lang w:val="en-GB"/>
        </w:rPr>
      </w:pPr>
      <w:r>
        <w:rPr>
          <w:sz w:val="28"/>
          <w:lang w:val="en-GB"/>
        </w:rPr>
        <w:t xml:space="preserve"> </w:t>
      </w:r>
    </w:p>
    <w:p w:rsidR="001630C2" w:rsidRDefault="00381960">
      <w:pPr>
        <w:rPr>
          <w:sz w:val="28"/>
          <w:lang w:val="en-GB"/>
        </w:rPr>
      </w:pPr>
      <w:r>
        <w:rPr>
          <w:sz w:val="28"/>
          <w:lang w:val="en-GB"/>
        </w:rPr>
        <w:t xml:space="preserve">Petra was a 19 year old young woman with a childhood of abuse and institutional care where she was </w:t>
      </w:r>
      <w:r>
        <w:rPr>
          <w:rFonts w:ascii="Times New Roman" w:hAnsi="Times New Roman"/>
          <w:sz w:val="28"/>
          <w:lang w:val="en-GB"/>
        </w:rPr>
        <w:t xml:space="preserve">abused and </w:t>
      </w:r>
      <w:r>
        <w:rPr>
          <w:sz w:val="28"/>
          <w:lang w:val="en-GB"/>
        </w:rPr>
        <w:t>raped. As a result she would freque</w:t>
      </w:r>
      <w:r>
        <w:rPr>
          <w:sz w:val="28"/>
          <w:lang w:val="en-GB"/>
        </w:rPr>
        <w:t xml:space="preserve">ntly </w:t>
      </w:r>
      <w:proofErr w:type="spellStart"/>
      <w:r>
        <w:rPr>
          <w:sz w:val="28"/>
          <w:lang w:val="en-GB"/>
        </w:rPr>
        <w:t>self harm</w:t>
      </w:r>
      <w:proofErr w:type="spellEnd"/>
      <w:r>
        <w:rPr>
          <w:sz w:val="28"/>
          <w:lang w:val="en-GB"/>
        </w:rPr>
        <w:t>. On a day when she had tried to get mental health services to support her she set fire to a bed, put it out and rang the fire service. She was arrested and charged with arson and endangering life - the only life in danger being in danger was</w:t>
      </w:r>
      <w:r>
        <w:rPr>
          <w:sz w:val="28"/>
          <w:lang w:val="en-GB"/>
        </w:rPr>
        <w:t xml:space="preserve"> hers. </w:t>
      </w:r>
      <w:proofErr w:type="gramStart"/>
      <w:r>
        <w:rPr>
          <w:rFonts w:ascii="Times New Roman" w:hAnsi="Times New Roman"/>
          <w:sz w:val="28"/>
          <w:lang w:val="en-GB"/>
        </w:rPr>
        <w:t>she</w:t>
      </w:r>
      <w:proofErr w:type="gramEnd"/>
      <w:r>
        <w:rPr>
          <w:rFonts w:ascii="Times New Roman" w:hAnsi="Times New Roman"/>
          <w:sz w:val="28"/>
          <w:lang w:val="en-GB"/>
        </w:rPr>
        <w:t xml:space="preserve"> had no previous convictions. </w:t>
      </w:r>
      <w:r>
        <w:rPr>
          <w:sz w:val="28"/>
          <w:lang w:val="en-GB"/>
        </w:rPr>
        <w:t xml:space="preserve">In prison she </w:t>
      </w:r>
      <w:proofErr w:type="spellStart"/>
      <w:r>
        <w:rPr>
          <w:sz w:val="28"/>
          <w:lang w:val="en-GB"/>
        </w:rPr>
        <w:t>self mutilated</w:t>
      </w:r>
      <w:proofErr w:type="spellEnd"/>
      <w:r>
        <w:rPr>
          <w:sz w:val="28"/>
          <w:lang w:val="en-GB"/>
        </w:rPr>
        <w:t xml:space="preserve"> </w:t>
      </w:r>
      <w:r>
        <w:rPr>
          <w:rFonts w:ascii="Times New Roman" w:hAnsi="Times New Roman"/>
          <w:sz w:val="28"/>
          <w:lang w:val="en-GB"/>
        </w:rPr>
        <w:t xml:space="preserve">overdosed, </w:t>
      </w:r>
      <w:r>
        <w:rPr>
          <w:rFonts w:ascii="Times New Roman" w:hAnsi="Times New Roman"/>
          <w:sz w:val="28"/>
          <w:lang w:val="en-GB"/>
        </w:rPr>
        <w:t>tried</w:t>
      </w:r>
      <w:r>
        <w:rPr>
          <w:rFonts w:ascii="Times New Roman" w:hAnsi="Times New Roman"/>
          <w:sz w:val="28"/>
          <w:lang w:val="en-GB"/>
        </w:rPr>
        <w:t xml:space="preserve"> to strangle herself. Some attempts were so severe she was hospitalised. She had never </w:t>
      </w:r>
      <w:r>
        <w:rPr>
          <w:rFonts w:ascii="Times New Roman" w:hAnsi="Times New Roman"/>
          <w:sz w:val="28"/>
          <w:lang w:val="en-GB"/>
        </w:rPr>
        <w:t>ligatured</w:t>
      </w:r>
      <w:r>
        <w:rPr>
          <w:rFonts w:ascii="Times New Roman" w:hAnsi="Times New Roman"/>
          <w:sz w:val="28"/>
          <w:lang w:val="en-GB"/>
        </w:rPr>
        <w:t xml:space="preserve"> before </w:t>
      </w:r>
      <w:proofErr w:type="gramStart"/>
      <w:r>
        <w:rPr>
          <w:rFonts w:ascii="Times New Roman" w:hAnsi="Times New Roman"/>
          <w:sz w:val="28"/>
          <w:lang w:val="en-GB"/>
        </w:rPr>
        <w:t>going  into</w:t>
      </w:r>
      <w:proofErr w:type="gramEnd"/>
      <w:r>
        <w:rPr>
          <w:rFonts w:ascii="Times New Roman" w:hAnsi="Times New Roman"/>
          <w:sz w:val="28"/>
          <w:lang w:val="en-GB"/>
        </w:rPr>
        <w:t xml:space="preserve"> prison, saying </w:t>
      </w:r>
      <w:r>
        <w:rPr>
          <w:rFonts w:ascii="Times New Roman" w:hAnsi="Times New Roman"/>
          <w:sz w:val="28"/>
          <w:lang w:val="en-GB"/>
        </w:rPr>
        <w:t>something</w:t>
      </w:r>
      <w:r>
        <w:rPr>
          <w:rFonts w:ascii="Times New Roman" w:hAnsi="Times New Roman"/>
          <w:sz w:val="28"/>
          <w:lang w:val="en-GB"/>
        </w:rPr>
        <w:t xml:space="preserve"> about the prison culture , fin</w:t>
      </w:r>
      <w:r>
        <w:rPr>
          <w:rFonts w:ascii="Times New Roman" w:hAnsi="Times New Roman"/>
          <w:sz w:val="28"/>
          <w:lang w:val="en-GB"/>
        </w:rPr>
        <w:t xml:space="preserve">ally she </w:t>
      </w:r>
      <w:r>
        <w:rPr>
          <w:sz w:val="28"/>
          <w:lang w:val="en-GB"/>
        </w:rPr>
        <w:t>ligatured and died.</w:t>
      </w:r>
      <w:r>
        <w:rPr>
          <w:rFonts w:ascii="Times New Roman" w:hAnsi="Times New Roman"/>
          <w:sz w:val="28"/>
          <w:lang w:val="en-GB"/>
        </w:rPr>
        <w:t xml:space="preserve"> Not surprisingly the consultant psychiatrist told the inquest that in a </w:t>
      </w:r>
      <w:r>
        <w:rPr>
          <w:rFonts w:ascii="Times New Roman" w:hAnsi="Times New Roman"/>
          <w:sz w:val="28"/>
          <w:lang w:val="en-GB"/>
        </w:rPr>
        <w:t>civilised</w:t>
      </w:r>
      <w:r>
        <w:rPr>
          <w:rFonts w:ascii="Times New Roman" w:hAnsi="Times New Roman"/>
          <w:sz w:val="28"/>
          <w:lang w:val="en-GB"/>
        </w:rPr>
        <w:t xml:space="preserve"> society someone as severely ill as Petra should not have been in prison and the coroner </w:t>
      </w:r>
      <w:r>
        <w:rPr>
          <w:rFonts w:ascii="Times New Roman" w:hAnsi="Times New Roman"/>
          <w:sz w:val="28"/>
          <w:lang w:val="en-GB"/>
        </w:rPr>
        <w:t>recommended</w:t>
      </w:r>
      <w:r>
        <w:rPr>
          <w:rFonts w:ascii="Times New Roman" w:hAnsi="Times New Roman"/>
          <w:sz w:val="28"/>
          <w:lang w:val="en-GB"/>
        </w:rPr>
        <w:t xml:space="preserve"> that appropriate health </w:t>
      </w:r>
      <w:r>
        <w:rPr>
          <w:rFonts w:ascii="Times New Roman" w:hAnsi="Times New Roman"/>
          <w:sz w:val="28"/>
          <w:lang w:val="en-GB"/>
        </w:rPr>
        <w:t>facilities</w:t>
      </w:r>
      <w:r>
        <w:rPr>
          <w:rFonts w:ascii="Times New Roman" w:hAnsi="Times New Roman"/>
          <w:sz w:val="28"/>
          <w:lang w:val="en-GB"/>
        </w:rPr>
        <w:t xml:space="preserve"> should be </w:t>
      </w:r>
      <w:r>
        <w:rPr>
          <w:rFonts w:ascii="Times New Roman" w:hAnsi="Times New Roman"/>
          <w:sz w:val="28"/>
          <w:lang w:val="en-GB"/>
        </w:rPr>
        <w:t xml:space="preserve">provided.    </w:t>
      </w:r>
      <w:r>
        <w:rPr>
          <w:sz w:val="28"/>
          <w:lang w:val="en-GB"/>
        </w:rPr>
        <w:t xml:space="preserve"> </w:t>
      </w:r>
    </w:p>
    <w:p w:rsidR="001630C2" w:rsidRDefault="00381960">
      <w:pPr>
        <w:rPr>
          <w:sz w:val="28"/>
          <w:lang w:val="en-GB"/>
        </w:rPr>
      </w:pPr>
      <w:r>
        <w:rPr>
          <w:rFonts w:ascii="Times New Roman" w:hAnsi="Times New Roman"/>
          <w:sz w:val="28"/>
          <w:lang w:val="en-GB"/>
        </w:rPr>
        <w:t xml:space="preserve">Petra's </w:t>
      </w:r>
      <w:r>
        <w:rPr>
          <w:sz w:val="28"/>
          <w:lang w:val="en-GB"/>
        </w:rPr>
        <w:t xml:space="preserve">twin sister with a similar childhood background </w:t>
      </w:r>
      <w:proofErr w:type="gramStart"/>
      <w:r>
        <w:rPr>
          <w:sz w:val="28"/>
          <w:lang w:val="en-GB"/>
        </w:rPr>
        <w:t>had  gone</w:t>
      </w:r>
      <w:proofErr w:type="gramEnd"/>
      <w:r>
        <w:rPr>
          <w:rFonts w:ascii="Times New Roman" w:hAnsi="Times New Roman"/>
          <w:sz w:val="28"/>
          <w:lang w:val="en-GB"/>
        </w:rPr>
        <w:t xml:space="preserve"> down a social justice route</w:t>
      </w:r>
      <w:r>
        <w:rPr>
          <w:sz w:val="28"/>
          <w:lang w:val="en-GB"/>
        </w:rPr>
        <w:t xml:space="preserve"> into a therapeutic community and told us of the impact of prison on Petra. </w:t>
      </w:r>
    </w:p>
    <w:p w:rsidR="001630C2" w:rsidRDefault="001630C2">
      <w:pPr>
        <w:rPr>
          <w:sz w:val="28"/>
          <w:lang w:val="en-GB"/>
        </w:rPr>
      </w:pPr>
    </w:p>
    <w:p w:rsidR="001630C2" w:rsidRDefault="00381960">
      <w:pPr>
        <w:rPr>
          <w:sz w:val="28"/>
          <w:lang w:val="en-GB"/>
        </w:rPr>
      </w:pPr>
      <w:r>
        <w:rPr>
          <w:sz w:val="28"/>
          <w:lang w:val="en-GB"/>
        </w:rPr>
        <w:t xml:space="preserve">"You've got your time in a  cell that was lie a shoebox, </w:t>
      </w:r>
      <w:proofErr w:type="spellStart"/>
      <w:r>
        <w:rPr>
          <w:sz w:val="28"/>
          <w:lang w:val="en-GB"/>
        </w:rPr>
        <w:t>you"ve</w:t>
      </w:r>
      <w:proofErr w:type="spellEnd"/>
      <w:r>
        <w:rPr>
          <w:sz w:val="28"/>
          <w:lang w:val="en-GB"/>
        </w:rPr>
        <w:t xml:space="preserve">  got n</w:t>
      </w:r>
      <w:r>
        <w:rPr>
          <w:sz w:val="28"/>
          <w:lang w:val="en-GB"/>
        </w:rPr>
        <w:t xml:space="preserve">o one in there really who gives a shit, some people might but if you're locked in your cell for 23 hours, what support have you got. All you've got is your bad thoughts going through your head and stuff like that and isolation is not a very good thing and </w:t>
      </w:r>
      <w:r>
        <w:rPr>
          <w:sz w:val="28"/>
          <w:lang w:val="en-GB"/>
        </w:rPr>
        <w:t xml:space="preserve">if </w:t>
      </w:r>
      <w:proofErr w:type="gramStart"/>
      <w:r>
        <w:rPr>
          <w:sz w:val="28"/>
          <w:lang w:val="en-GB"/>
        </w:rPr>
        <w:t>your</w:t>
      </w:r>
      <w:proofErr w:type="gramEnd"/>
      <w:r>
        <w:rPr>
          <w:sz w:val="28"/>
          <w:lang w:val="en-GB"/>
        </w:rPr>
        <w:t xml:space="preserve"> forced into it its worse. "</w:t>
      </w:r>
    </w:p>
    <w:p w:rsidR="001630C2" w:rsidRDefault="001630C2">
      <w:pPr>
        <w:rPr>
          <w:sz w:val="28"/>
          <w:lang w:val="en-GB"/>
        </w:rPr>
      </w:pPr>
    </w:p>
    <w:p w:rsidR="001630C2" w:rsidRDefault="00381960">
      <w:pPr>
        <w:rPr>
          <w:sz w:val="28"/>
          <w:lang w:val="en-GB"/>
        </w:rPr>
      </w:pPr>
      <w:r>
        <w:rPr>
          <w:sz w:val="28"/>
          <w:lang w:val="en-GB"/>
        </w:rPr>
        <w:t xml:space="preserve">Following every death in prison there is an investigation and an inquest with a jury is held and we have fought for </w:t>
      </w:r>
      <w:proofErr w:type="gramStart"/>
      <w:r>
        <w:rPr>
          <w:sz w:val="28"/>
          <w:lang w:val="en-GB"/>
        </w:rPr>
        <w:t>families</w:t>
      </w:r>
      <w:proofErr w:type="gramEnd"/>
      <w:r>
        <w:rPr>
          <w:sz w:val="28"/>
          <w:lang w:val="en-GB"/>
        </w:rPr>
        <w:t xml:space="preserve"> rights to effective involvement in this process, now recognised as being a human right enshrin</w:t>
      </w:r>
      <w:r>
        <w:rPr>
          <w:sz w:val="28"/>
          <w:lang w:val="en-GB"/>
        </w:rPr>
        <w:t>ed in law. The inquest is the only public forum where a death is subjected to public scrutiny</w:t>
      </w:r>
      <w:r>
        <w:rPr>
          <w:rFonts w:ascii="Times New Roman" w:hAnsi="Times New Roman"/>
          <w:sz w:val="28"/>
          <w:lang w:val="en-GB"/>
        </w:rPr>
        <w:t xml:space="preserve"> and can play an important preventative role. The emotional impact of a death in custody on families should not be forgotten nor the way it is exacerbated by state</w:t>
      </w:r>
      <w:r>
        <w:rPr>
          <w:rFonts w:ascii="Times New Roman" w:hAnsi="Times New Roman"/>
          <w:sz w:val="28"/>
          <w:lang w:val="en-GB"/>
        </w:rPr>
        <w:t xml:space="preserve"> secrecy, insensitivity, delays and funding problems. </w:t>
      </w:r>
      <w:r>
        <w:rPr>
          <w:rFonts w:ascii="Tahoma" w:hAnsi="Tahoma"/>
          <w:lang w:val="en-GB"/>
        </w:rPr>
        <w:t xml:space="preserve">It is bereaved families, rights lawyers, NGO’s who have placed state agencies under public scrutiny and focused on the responsibility and culpability of custodians. </w:t>
      </w:r>
      <w:r>
        <w:rPr>
          <w:sz w:val="28"/>
          <w:lang w:val="en-GB"/>
        </w:rPr>
        <w:t xml:space="preserve"> </w:t>
      </w:r>
      <w:r>
        <w:rPr>
          <w:rFonts w:ascii="Times New Roman" w:hAnsi="Times New Roman"/>
          <w:sz w:val="28"/>
          <w:lang w:val="en-GB"/>
        </w:rPr>
        <w:t>P</w:t>
      </w:r>
      <w:r>
        <w:rPr>
          <w:sz w:val="28"/>
          <w:lang w:val="en-GB"/>
        </w:rPr>
        <w:t xml:space="preserve">roperly conducted inquests where </w:t>
      </w:r>
      <w:r>
        <w:rPr>
          <w:sz w:val="28"/>
          <w:lang w:val="en-GB"/>
        </w:rPr>
        <w:t xml:space="preserve">families have been represented by legally aided </w:t>
      </w:r>
      <w:proofErr w:type="gramStart"/>
      <w:r>
        <w:rPr>
          <w:sz w:val="28"/>
          <w:lang w:val="en-GB"/>
        </w:rPr>
        <w:t>specialist  lawyers</w:t>
      </w:r>
      <w:proofErr w:type="gramEnd"/>
      <w:r>
        <w:rPr>
          <w:sz w:val="28"/>
          <w:lang w:val="en-GB"/>
        </w:rPr>
        <w:t xml:space="preserve"> have been crucial in shining a spotlight on the closed world of custody and detention. </w:t>
      </w:r>
      <w:r>
        <w:rPr>
          <w:rFonts w:ascii="Times New Roman" w:hAnsi="Times New Roman"/>
          <w:sz w:val="28"/>
          <w:lang w:val="en-GB"/>
        </w:rPr>
        <w:t xml:space="preserve"> </w:t>
      </w:r>
      <w:r>
        <w:rPr>
          <w:sz w:val="28"/>
          <w:lang w:val="en-GB"/>
        </w:rPr>
        <w:t>They have enabled an alternative narrative to the state official version of events, an alternative t</w:t>
      </w:r>
      <w:r>
        <w:rPr>
          <w:sz w:val="28"/>
          <w:lang w:val="en-GB"/>
        </w:rPr>
        <w:t xml:space="preserve">ruth. Lawyers representing custodial institutions (with unlimited public/private or union funds) are </w:t>
      </w:r>
      <w:r>
        <w:rPr>
          <w:rFonts w:ascii="Times New Roman" w:hAnsi="Times New Roman"/>
          <w:sz w:val="28"/>
          <w:lang w:val="en-GB"/>
        </w:rPr>
        <w:t xml:space="preserve">there to </w:t>
      </w:r>
      <w:r>
        <w:rPr>
          <w:rFonts w:ascii="Times New Roman" w:hAnsi="Times New Roman"/>
          <w:sz w:val="28"/>
          <w:lang w:val="en-GB"/>
        </w:rPr>
        <w:t>defend</w:t>
      </w:r>
      <w:r>
        <w:rPr>
          <w:rFonts w:ascii="Times New Roman" w:hAnsi="Times New Roman"/>
          <w:sz w:val="28"/>
          <w:lang w:val="en-GB"/>
        </w:rPr>
        <w:t xml:space="preserve"> </w:t>
      </w:r>
      <w:r>
        <w:rPr>
          <w:rFonts w:ascii="Times New Roman" w:hAnsi="Times New Roman"/>
          <w:sz w:val="28"/>
          <w:lang w:val="en-GB"/>
        </w:rPr>
        <w:t>their</w:t>
      </w:r>
      <w:r>
        <w:rPr>
          <w:rFonts w:ascii="Times New Roman" w:hAnsi="Times New Roman"/>
          <w:sz w:val="28"/>
          <w:lang w:val="en-GB"/>
        </w:rPr>
        <w:t xml:space="preserve"> </w:t>
      </w:r>
      <w:proofErr w:type="spellStart"/>
      <w:r>
        <w:rPr>
          <w:rFonts w:ascii="Times New Roman" w:hAnsi="Times New Roman"/>
          <w:sz w:val="28"/>
          <w:lang w:val="en-GB"/>
        </w:rPr>
        <w:t>polices</w:t>
      </w:r>
      <w:proofErr w:type="spellEnd"/>
      <w:r>
        <w:rPr>
          <w:rFonts w:ascii="Times New Roman" w:hAnsi="Times New Roman"/>
          <w:sz w:val="28"/>
          <w:lang w:val="en-GB"/>
        </w:rPr>
        <w:t xml:space="preserve">, procedures and practices and </w:t>
      </w:r>
      <w:r>
        <w:rPr>
          <w:sz w:val="28"/>
          <w:lang w:val="en-GB"/>
        </w:rPr>
        <w:t>often take a defensive approach to the proceedings,</w:t>
      </w:r>
      <w:r>
        <w:rPr>
          <w:rFonts w:ascii="Tahoma" w:hAnsi="Tahoma"/>
          <w:sz w:val="28"/>
          <w:lang w:val="en-GB"/>
        </w:rPr>
        <w:t xml:space="preserve"> </w:t>
      </w:r>
      <w:r>
        <w:rPr>
          <w:sz w:val="28"/>
          <w:lang w:val="en-GB"/>
        </w:rPr>
        <w:t>treat it as a damage limitation exercise at</w:t>
      </w:r>
      <w:r>
        <w:rPr>
          <w:sz w:val="28"/>
          <w:lang w:val="en-GB"/>
        </w:rPr>
        <w:t>tempting to close down questioning and narrow its remit, trying to shroud what happened in secrecy</w:t>
      </w:r>
      <w:r>
        <w:rPr>
          <w:rFonts w:ascii="Times New Roman" w:hAnsi="Times New Roman"/>
          <w:sz w:val="28"/>
          <w:lang w:val="en-GB"/>
        </w:rPr>
        <w:t>, to attack the character of the deceased and their community</w:t>
      </w:r>
      <w:r>
        <w:rPr>
          <w:sz w:val="28"/>
          <w:lang w:val="en-GB"/>
        </w:rPr>
        <w:t xml:space="preserve"> or to try and explain away the death through </w:t>
      </w:r>
      <w:proofErr w:type="spellStart"/>
      <w:r>
        <w:rPr>
          <w:sz w:val="28"/>
          <w:lang w:val="en-GB"/>
        </w:rPr>
        <w:t>pathologising</w:t>
      </w:r>
      <w:proofErr w:type="spellEnd"/>
      <w:r>
        <w:rPr>
          <w:sz w:val="28"/>
          <w:lang w:val="en-GB"/>
        </w:rPr>
        <w:t xml:space="preserve"> the individual or her psychiatric dis</w:t>
      </w:r>
      <w:r>
        <w:rPr>
          <w:sz w:val="28"/>
          <w:lang w:val="en-GB"/>
        </w:rPr>
        <w:t>order rather than</w:t>
      </w:r>
      <w:r>
        <w:rPr>
          <w:rFonts w:ascii="Times New Roman" w:hAnsi="Times New Roman"/>
          <w:sz w:val="28"/>
          <w:lang w:val="en-GB"/>
        </w:rPr>
        <w:t xml:space="preserve"> the actions or omissions of state agents or</w:t>
      </w:r>
      <w:r>
        <w:rPr>
          <w:sz w:val="28"/>
          <w:lang w:val="en-GB"/>
        </w:rPr>
        <w:t xml:space="preserve"> the environment in which they’re incarcerated</w:t>
      </w:r>
      <w:r>
        <w:rPr>
          <w:rFonts w:ascii="Times New Roman" w:hAnsi="Times New Roman"/>
          <w:sz w:val="28"/>
          <w:lang w:val="en-GB"/>
        </w:rPr>
        <w:t>.</w:t>
      </w:r>
      <w:r>
        <w:rPr>
          <w:sz w:val="28"/>
          <w:lang w:val="en-GB"/>
        </w:rPr>
        <w:t xml:space="preserve"> Without the scrutiny afforded </w:t>
      </w:r>
      <w:r>
        <w:rPr>
          <w:rFonts w:ascii="Times New Roman" w:hAnsi="Times New Roman"/>
          <w:sz w:val="28"/>
          <w:lang w:val="en-GB"/>
        </w:rPr>
        <w:t xml:space="preserve">by representation </w:t>
      </w:r>
      <w:r>
        <w:rPr>
          <w:sz w:val="28"/>
          <w:lang w:val="en-GB"/>
        </w:rPr>
        <w:t xml:space="preserve">the abuses of power and neglect, racism and indifference uncovered at many of these inquests would </w:t>
      </w:r>
      <w:r>
        <w:rPr>
          <w:sz w:val="28"/>
          <w:lang w:val="en-GB"/>
        </w:rPr>
        <w:t xml:space="preserve">remain unchallenged and hidden from public view. </w:t>
      </w:r>
    </w:p>
    <w:p w:rsidR="001630C2" w:rsidRDefault="001630C2">
      <w:pPr>
        <w:rPr>
          <w:sz w:val="28"/>
          <w:lang w:val="en-GB"/>
        </w:rPr>
      </w:pPr>
    </w:p>
    <w:p w:rsidR="001630C2" w:rsidRDefault="00381960">
      <w:pPr>
        <w:rPr>
          <w:sz w:val="28"/>
        </w:rPr>
      </w:pPr>
      <w:r>
        <w:rPr>
          <w:sz w:val="28"/>
          <w:lang w:eastAsia="en-GB"/>
        </w:rPr>
        <w:t xml:space="preserve">Evidence from inquests into </w:t>
      </w:r>
      <w:proofErr w:type="gramStart"/>
      <w:r>
        <w:rPr>
          <w:rFonts w:ascii="Times New Roman" w:hAnsi="Times New Roman"/>
          <w:sz w:val="28"/>
          <w:lang w:val="en-GB"/>
        </w:rPr>
        <w:t xml:space="preserve">women's </w:t>
      </w:r>
      <w:r>
        <w:rPr>
          <w:sz w:val="28"/>
          <w:lang w:eastAsia="en-GB"/>
        </w:rPr>
        <w:t xml:space="preserve"> deaths</w:t>
      </w:r>
      <w:proofErr w:type="gramEnd"/>
      <w:r>
        <w:rPr>
          <w:sz w:val="28"/>
          <w:lang w:eastAsia="en-GB"/>
        </w:rPr>
        <w:t xml:space="preserve"> demonstrates that the same issues emerge with depressing regularity year after year including: appalling conditions; systemic neglect of women’s physical and men</w:t>
      </w:r>
      <w:r>
        <w:rPr>
          <w:sz w:val="28"/>
          <w:lang w:eastAsia="en-GB"/>
        </w:rPr>
        <w:t>tal health; inadequate health care;</w:t>
      </w:r>
      <w:r>
        <w:rPr>
          <w:rFonts w:ascii="Times New Roman" w:hAnsi="Times New Roman"/>
          <w:sz w:val="28"/>
          <w:lang w:val="en-GB"/>
        </w:rPr>
        <w:t xml:space="preserve"> </w:t>
      </w:r>
      <w:r>
        <w:rPr>
          <w:sz w:val="28"/>
          <w:lang w:eastAsia="en-GB"/>
        </w:rPr>
        <w:t xml:space="preserve">use of segregation and isolation for suicidal women, over-use of force; </w:t>
      </w:r>
      <w:r>
        <w:rPr>
          <w:rFonts w:ascii="Times New Roman" w:hAnsi="Times New Roman"/>
          <w:sz w:val="28"/>
          <w:lang w:val="en-GB"/>
        </w:rPr>
        <w:t xml:space="preserve">staff abuse and coercion, </w:t>
      </w:r>
      <w:r>
        <w:rPr>
          <w:sz w:val="28"/>
          <w:lang w:eastAsia="en-GB"/>
        </w:rPr>
        <w:t>failure to implement suicide prevention guidelines;</w:t>
      </w:r>
      <w:r>
        <w:rPr>
          <w:rFonts w:ascii="Times New Roman" w:hAnsi="Times New Roman"/>
          <w:sz w:val="28"/>
          <w:lang w:val="en-GB"/>
        </w:rPr>
        <w:t xml:space="preserve"> </w:t>
      </w:r>
      <w:r>
        <w:rPr>
          <w:rFonts w:ascii="Times New Roman" w:hAnsi="Times New Roman"/>
          <w:sz w:val="28"/>
          <w:lang w:val="en-GB"/>
        </w:rPr>
        <w:lastRenderedPageBreak/>
        <w:t xml:space="preserve">repressive regimes and systems of punishment, </w:t>
      </w:r>
      <w:r>
        <w:rPr>
          <w:sz w:val="28"/>
          <w:lang w:eastAsia="en-GB"/>
        </w:rPr>
        <w:t xml:space="preserve"> lack of staff training,</w:t>
      </w:r>
      <w:r>
        <w:rPr>
          <w:sz w:val="28"/>
          <w:lang w:eastAsia="en-GB"/>
        </w:rPr>
        <w:t xml:space="preserve"> and poor communication. </w:t>
      </w:r>
      <w:r>
        <w:rPr>
          <w:sz w:val="28"/>
        </w:rPr>
        <w:t xml:space="preserve">Inquests into these deaths </w:t>
      </w:r>
      <w:r>
        <w:rPr>
          <w:rFonts w:ascii="Times New Roman" w:hAnsi="Times New Roman"/>
          <w:sz w:val="28"/>
          <w:lang w:val="en-GB"/>
        </w:rPr>
        <w:t xml:space="preserve">frequently comment </w:t>
      </w:r>
      <w:r>
        <w:rPr>
          <w:sz w:val="28"/>
        </w:rPr>
        <w:t>that prison was an entirely unsuitable and inappropriate environment to place the women who died and the dearth of community based alternatives.</w:t>
      </w:r>
      <w:r>
        <w:rPr>
          <w:rFonts w:ascii="Times New Roman" w:hAnsi="Times New Roman"/>
          <w:sz w:val="28"/>
          <w:lang w:val="en-GB"/>
        </w:rPr>
        <w:t xml:space="preserve"> </w:t>
      </w:r>
      <w:r>
        <w:rPr>
          <w:sz w:val="28"/>
        </w:rPr>
        <w:t xml:space="preserve"> </w:t>
      </w:r>
    </w:p>
    <w:p w:rsidR="001630C2" w:rsidRDefault="001630C2">
      <w:pPr>
        <w:rPr>
          <w:sz w:val="28"/>
          <w:lang w:val="en-GB"/>
        </w:rPr>
      </w:pPr>
    </w:p>
    <w:p w:rsidR="001630C2" w:rsidRDefault="00381960">
      <w:pPr>
        <w:rPr>
          <w:sz w:val="28"/>
          <w:lang w:val="en-GB"/>
        </w:rPr>
      </w:pPr>
      <w:r>
        <w:rPr>
          <w:sz w:val="28"/>
          <w:lang w:val="en-GB"/>
        </w:rPr>
        <w:t xml:space="preserve">A </w:t>
      </w:r>
      <w:r>
        <w:rPr>
          <w:rFonts w:ascii="Times New Roman" w:hAnsi="Times New Roman"/>
          <w:sz w:val="28"/>
          <w:lang w:val="en-GB"/>
        </w:rPr>
        <w:t>graphic</w:t>
      </w:r>
      <w:r>
        <w:rPr>
          <w:sz w:val="28"/>
          <w:lang w:val="en-GB"/>
        </w:rPr>
        <w:t xml:space="preserve"> example of </w:t>
      </w:r>
      <w:r>
        <w:rPr>
          <w:rFonts w:ascii="Times New Roman" w:hAnsi="Times New Roman"/>
          <w:sz w:val="28"/>
          <w:lang w:val="en-GB"/>
        </w:rPr>
        <w:t>institutionalise</w:t>
      </w:r>
      <w:r>
        <w:rPr>
          <w:rFonts w:ascii="Times New Roman" w:hAnsi="Times New Roman"/>
          <w:sz w:val="28"/>
          <w:lang w:val="en-GB"/>
        </w:rPr>
        <w:t>d</w:t>
      </w:r>
      <w:r>
        <w:rPr>
          <w:sz w:val="28"/>
          <w:lang w:val="en-GB"/>
        </w:rPr>
        <w:t xml:space="preserve"> neglect </w:t>
      </w:r>
      <w:r>
        <w:rPr>
          <w:rFonts w:ascii="Times New Roman" w:hAnsi="Times New Roman"/>
          <w:sz w:val="28"/>
          <w:lang w:val="en-GB"/>
        </w:rPr>
        <w:t>and</w:t>
      </w:r>
      <w:r>
        <w:rPr>
          <w:rFonts w:ascii="Times New Roman" w:hAnsi="Times New Roman"/>
          <w:sz w:val="28"/>
          <w:lang w:val="en-GB"/>
        </w:rPr>
        <w:t xml:space="preserve"> </w:t>
      </w:r>
      <w:proofErr w:type="gramStart"/>
      <w:r>
        <w:rPr>
          <w:rFonts w:ascii="Times New Roman" w:hAnsi="Times New Roman"/>
          <w:sz w:val="28"/>
          <w:lang w:val="en-GB"/>
        </w:rPr>
        <w:t xml:space="preserve">fundamental </w:t>
      </w:r>
      <w:r>
        <w:rPr>
          <w:rFonts w:ascii="Times New Roman" w:hAnsi="Times New Roman"/>
          <w:sz w:val="28"/>
          <w:lang w:val="en-GB"/>
        </w:rPr>
        <w:t xml:space="preserve"> systemic</w:t>
      </w:r>
      <w:proofErr w:type="gramEnd"/>
      <w:r>
        <w:rPr>
          <w:rFonts w:ascii="Times New Roman" w:hAnsi="Times New Roman"/>
          <w:sz w:val="28"/>
          <w:lang w:val="en-GB"/>
        </w:rPr>
        <w:t xml:space="preserve"> failings were</w:t>
      </w:r>
      <w:r>
        <w:rPr>
          <w:sz w:val="28"/>
          <w:lang w:val="en-GB"/>
        </w:rPr>
        <w:t xml:space="preserve"> </w:t>
      </w:r>
      <w:r>
        <w:rPr>
          <w:rFonts w:ascii="Times New Roman" w:hAnsi="Times New Roman"/>
          <w:sz w:val="28"/>
          <w:lang w:val="en-GB"/>
        </w:rPr>
        <w:t>the s</w:t>
      </w:r>
      <w:r>
        <w:rPr>
          <w:sz w:val="28"/>
          <w:lang w:val="en-GB"/>
        </w:rPr>
        <w:t xml:space="preserve">ix deaths of women in a 13 month period in </w:t>
      </w:r>
      <w:proofErr w:type="spellStart"/>
      <w:r>
        <w:rPr>
          <w:sz w:val="28"/>
          <w:lang w:val="en-GB"/>
        </w:rPr>
        <w:t>Styal</w:t>
      </w:r>
      <w:proofErr w:type="spellEnd"/>
      <w:r>
        <w:rPr>
          <w:sz w:val="28"/>
          <w:lang w:val="en-GB"/>
        </w:rPr>
        <w:t xml:space="preserve"> prison in the North of England.  Six of the women, who died were poly drug users, 5 of the six </w:t>
      </w:r>
      <w:proofErr w:type="gramStart"/>
      <w:r>
        <w:rPr>
          <w:sz w:val="28"/>
          <w:lang w:val="en-GB"/>
        </w:rPr>
        <w:t>had  mental</w:t>
      </w:r>
      <w:proofErr w:type="gramEnd"/>
      <w:r>
        <w:rPr>
          <w:sz w:val="28"/>
          <w:lang w:val="en-GB"/>
        </w:rPr>
        <w:t xml:space="preserve"> health problems. All died within a month of b</w:t>
      </w:r>
      <w:r>
        <w:rPr>
          <w:sz w:val="28"/>
          <w:lang w:val="en-GB"/>
        </w:rPr>
        <w:t xml:space="preserve">eing in prison, two within 24 hours.  I attended a lot of the inquest evidence which was appalling, </w:t>
      </w:r>
      <w:r>
        <w:rPr>
          <w:rFonts w:ascii="Times New Roman" w:hAnsi="Times New Roman"/>
          <w:sz w:val="28"/>
          <w:lang w:val="en-GB"/>
        </w:rPr>
        <w:t xml:space="preserve">and exposed </w:t>
      </w:r>
      <w:r>
        <w:rPr>
          <w:sz w:val="28"/>
          <w:lang w:val="en-GB"/>
        </w:rPr>
        <w:t>punitive, brutal treatment, isolation and segregation</w:t>
      </w:r>
      <w:r>
        <w:rPr>
          <w:rFonts w:ascii="Times New Roman" w:hAnsi="Times New Roman"/>
          <w:sz w:val="28"/>
          <w:lang w:val="en-GB"/>
        </w:rPr>
        <w:t xml:space="preserve"> for women suffering painful drug withdrawal. </w:t>
      </w:r>
      <w:r>
        <w:rPr>
          <w:sz w:val="28"/>
          <w:lang w:val="en-GB"/>
        </w:rPr>
        <w:t xml:space="preserve"> </w:t>
      </w:r>
    </w:p>
    <w:p w:rsidR="001630C2" w:rsidRDefault="00381960">
      <w:pPr>
        <w:tabs>
          <w:tab w:val="left" w:pos="2640"/>
        </w:tabs>
        <w:rPr>
          <w:sz w:val="28"/>
          <w:lang w:val="en-GB"/>
        </w:rPr>
      </w:pPr>
      <w:r>
        <w:rPr>
          <w:sz w:val="28"/>
          <w:lang w:val="en-GB"/>
        </w:rPr>
        <w:tab/>
      </w:r>
    </w:p>
    <w:p w:rsidR="001630C2" w:rsidRDefault="00381960">
      <w:pPr>
        <w:spacing w:before="100" w:after="100"/>
        <w:rPr>
          <w:rFonts w:ascii="Tahoma" w:hAnsi="Tahoma"/>
          <w:sz w:val="28"/>
        </w:rPr>
      </w:pPr>
      <w:r>
        <w:rPr>
          <w:sz w:val="28"/>
          <w:lang w:val="en-GB"/>
        </w:rPr>
        <w:t>Pauline was the mother of one of these yo</w:t>
      </w:r>
      <w:r>
        <w:rPr>
          <w:sz w:val="28"/>
          <w:lang w:val="en-GB"/>
        </w:rPr>
        <w:t xml:space="preserve">ung women 18 year old </w:t>
      </w:r>
      <w:proofErr w:type="gramStart"/>
      <w:r>
        <w:rPr>
          <w:sz w:val="28"/>
          <w:lang w:val="en-GB"/>
        </w:rPr>
        <w:t>Sarah  and</w:t>
      </w:r>
      <w:proofErr w:type="gramEnd"/>
      <w:r>
        <w:rPr>
          <w:sz w:val="28"/>
          <w:lang w:val="en-GB"/>
        </w:rPr>
        <w:t xml:space="preserve"> she </w:t>
      </w:r>
      <w:r>
        <w:rPr>
          <w:sz w:val="28"/>
        </w:rPr>
        <w:t xml:space="preserve">became a formidable campaigner committed to exposing the injustices and inhumanity of the treatment of women in prison as a result of her experience of the death of her daughter. </w:t>
      </w:r>
      <w:r>
        <w:rPr>
          <w:sz w:val="28"/>
        </w:rPr>
        <w:t xml:space="preserve">Each time an apparently self-inflicted death was reported Pauline </w:t>
      </w:r>
      <w:r>
        <w:rPr>
          <w:rFonts w:ascii="Times New Roman" w:hAnsi="Times New Roman"/>
          <w:sz w:val="28"/>
          <w:lang w:val="en-GB"/>
        </w:rPr>
        <w:t>organized</w:t>
      </w:r>
      <w:r>
        <w:rPr>
          <w:sz w:val="28"/>
        </w:rPr>
        <w:t xml:space="preserve"> and led a </w:t>
      </w:r>
      <w:r>
        <w:rPr>
          <w:color w:val="0000FF"/>
          <w:sz w:val="28"/>
          <w:u w:val="single"/>
        </w:rPr>
        <w:t>demonstration outside the prison</w:t>
      </w:r>
      <w:r>
        <w:rPr>
          <w:sz w:val="28"/>
        </w:rPr>
        <w:t>. She held sixteen protests and was arrested on ten occasions, handcuffed, locked in police cells, and put before the criminal courts. She</w:t>
      </w:r>
      <w:r>
        <w:rPr>
          <w:sz w:val="28"/>
        </w:rPr>
        <w:t xml:space="preserve"> was never </w:t>
      </w:r>
      <w:proofErr w:type="spellStart"/>
      <w:r>
        <w:rPr>
          <w:sz w:val="28"/>
        </w:rPr>
        <w:t>convicted.</w:t>
      </w:r>
      <w:r>
        <w:rPr>
          <w:rFonts w:ascii="Tahoma" w:hAnsi="Tahoma"/>
          <w:sz w:val="28"/>
        </w:rPr>
        <w:t>Every</w:t>
      </w:r>
      <w:proofErr w:type="spellEnd"/>
      <w:r>
        <w:rPr>
          <w:rFonts w:ascii="Tahoma" w:hAnsi="Tahoma"/>
          <w:sz w:val="28"/>
        </w:rPr>
        <w:t xml:space="preserve"> demonstration received media coverage, raising </w:t>
      </w:r>
      <w:r>
        <w:rPr>
          <w:rFonts w:ascii="Tahoma" w:hAnsi="Tahoma"/>
          <w:sz w:val="28"/>
          <w:lang w:val="en-GB"/>
        </w:rPr>
        <w:t xml:space="preserve">important </w:t>
      </w:r>
      <w:r>
        <w:rPr>
          <w:rFonts w:ascii="Tahoma" w:hAnsi="Tahoma"/>
          <w:sz w:val="28"/>
        </w:rPr>
        <w:t>public awareness</w:t>
      </w:r>
      <w:r>
        <w:rPr>
          <w:rFonts w:ascii="Tahoma" w:hAnsi="Tahoma"/>
          <w:sz w:val="28"/>
          <w:lang w:val="en-GB"/>
        </w:rPr>
        <w:t>.</w:t>
      </w:r>
    </w:p>
    <w:p w:rsidR="001630C2" w:rsidRDefault="00381960">
      <w:pPr>
        <w:rPr>
          <w:sz w:val="28"/>
          <w:lang w:val="en-GB"/>
        </w:rPr>
      </w:pPr>
      <w:r>
        <w:rPr>
          <w:rFonts w:ascii="Tahoma" w:hAnsi="Tahoma"/>
          <w:sz w:val="28"/>
        </w:rPr>
        <w:t>.</w:t>
      </w:r>
    </w:p>
    <w:p w:rsidR="001630C2" w:rsidRDefault="00381960">
      <w:pPr>
        <w:rPr>
          <w:sz w:val="28"/>
          <w:lang w:val="en-GB"/>
        </w:rPr>
      </w:pPr>
      <w:r>
        <w:rPr>
          <w:rFonts w:ascii="Times New Roman" w:hAnsi="Times New Roman"/>
          <w:sz w:val="28"/>
          <w:lang w:val="en-GB"/>
        </w:rPr>
        <w:t xml:space="preserve">The inquests into these </w:t>
      </w:r>
      <w:proofErr w:type="spellStart"/>
      <w:r>
        <w:rPr>
          <w:rFonts w:ascii="Times New Roman" w:hAnsi="Times New Roman"/>
          <w:sz w:val="28"/>
          <w:lang w:val="en-GB"/>
        </w:rPr>
        <w:t>Styal</w:t>
      </w:r>
      <w:proofErr w:type="spellEnd"/>
      <w:r>
        <w:rPr>
          <w:rFonts w:ascii="Times New Roman" w:hAnsi="Times New Roman"/>
          <w:sz w:val="28"/>
          <w:lang w:val="en-GB"/>
        </w:rPr>
        <w:t xml:space="preserve"> </w:t>
      </w:r>
      <w:r>
        <w:rPr>
          <w:rFonts w:ascii="Times New Roman" w:hAnsi="Times New Roman"/>
          <w:sz w:val="28"/>
          <w:lang w:val="en-GB"/>
        </w:rPr>
        <w:t>deaths heard evidence that repeated warnings were given to the</w:t>
      </w:r>
      <w:r>
        <w:rPr>
          <w:sz w:val="28"/>
        </w:rPr>
        <w:t xml:space="preserve"> prison</w:t>
      </w:r>
      <w:r>
        <w:rPr>
          <w:rFonts w:ascii="Times New Roman" w:hAnsi="Times New Roman"/>
          <w:sz w:val="28"/>
          <w:lang w:val="en-GB"/>
        </w:rPr>
        <w:t xml:space="preserve"> authorities</w:t>
      </w:r>
      <w:r>
        <w:rPr>
          <w:sz w:val="28"/>
        </w:rPr>
        <w:t xml:space="preserve"> </w:t>
      </w:r>
      <w:r>
        <w:rPr>
          <w:rFonts w:ascii="Times New Roman" w:hAnsi="Times New Roman"/>
          <w:sz w:val="28"/>
          <w:lang w:val="en-GB"/>
        </w:rPr>
        <w:t>a</w:t>
      </w:r>
      <w:r>
        <w:rPr>
          <w:sz w:val="28"/>
        </w:rPr>
        <w:t xml:space="preserve">bout the problems at </w:t>
      </w:r>
      <w:proofErr w:type="spellStart"/>
      <w:r>
        <w:rPr>
          <w:sz w:val="28"/>
        </w:rPr>
        <w:t>Styal</w:t>
      </w:r>
      <w:proofErr w:type="spellEnd"/>
      <w:r>
        <w:rPr>
          <w:sz w:val="28"/>
        </w:rPr>
        <w:t xml:space="preserve"> </w:t>
      </w:r>
      <w:r>
        <w:rPr>
          <w:rFonts w:ascii="Times New Roman" w:hAnsi="Times New Roman"/>
          <w:sz w:val="28"/>
          <w:lang w:val="en-GB"/>
        </w:rPr>
        <w:t xml:space="preserve">prison. The </w:t>
      </w:r>
      <w:r>
        <w:rPr>
          <w:rFonts w:ascii="Times New Roman" w:hAnsi="Times New Roman"/>
          <w:sz w:val="28"/>
          <w:lang w:val="en-GB"/>
        </w:rPr>
        <w:t xml:space="preserve">coroner at an inquest into another young woman's death in </w:t>
      </w:r>
      <w:proofErr w:type="spellStart"/>
      <w:r>
        <w:rPr>
          <w:rFonts w:ascii="Times New Roman" w:hAnsi="Times New Roman"/>
          <w:sz w:val="28"/>
          <w:lang w:val="en-GB"/>
        </w:rPr>
        <w:t>Styal</w:t>
      </w:r>
      <w:proofErr w:type="spellEnd"/>
      <w:r>
        <w:rPr>
          <w:rFonts w:ascii="Times New Roman" w:hAnsi="Times New Roman"/>
          <w:sz w:val="28"/>
          <w:lang w:val="en-GB"/>
        </w:rPr>
        <w:t xml:space="preserve"> had recommended in 2001 that a methadone programme be set up. Nothing happened. The </w:t>
      </w:r>
      <w:r>
        <w:rPr>
          <w:sz w:val="28"/>
        </w:rPr>
        <w:t>Independent Prisons Inspectorate</w:t>
      </w:r>
      <w:proofErr w:type="gramStart"/>
      <w:r>
        <w:rPr>
          <w:sz w:val="28"/>
        </w:rPr>
        <w:t>,</w:t>
      </w:r>
      <w:r>
        <w:rPr>
          <w:rFonts w:ascii="Times New Roman" w:hAnsi="Times New Roman"/>
          <w:sz w:val="28"/>
          <w:lang w:val="en-GB"/>
        </w:rPr>
        <w:t>and</w:t>
      </w:r>
      <w:proofErr w:type="gramEnd"/>
      <w:r>
        <w:rPr>
          <w:rFonts w:ascii="Times New Roman" w:hAnsi="Times New Roman"/>
          <w:sz w:val="28"/>
          <w:lang w:val="en-GB"/>
        </w:rPr>
        <w:t xml:space="preserve"> Prison</w:t>
      </w:r>
      <w:r>
        <w:rPr>
          <w:sz w:val="28"/>
        </w:rPr>
        <w:t xml:space="preserve"> </w:t>
      </w:r>
      <w:r>
        <w:rPr>
          <w:rFonts w:ascii="Times New Roman" w:hAnsi="Times New Roman"/>
          <w:sz w:val="28"/>
          <w:lang w:val="en-GB"/>
        </w:rPr>
        <w:t>monitoring board reported its concerns about deficiencies in the</w:t>
      </w:r>
      <w:r>
        <w:rPr>
          <w:rFonts w:ascii="Times New Roman" w:hAnsi="Times New Roman"/>
          <w:sz w:val="28"/>
          <w:lang w:val="en-GB"/>
        </w:rPr>
        <w:t xml:space="preserve"> treatment  and  care of women</w:t>
      </w:r>
      <w:r>
        <w:rPr>
          <w:sz w:val="28"/>
        </w:rPr>
        <w:t xml:space="preserve">. These concerns focused on the inadequacy of mental health care and the treatment and care of women withdrawing from drugs and the lack of a detoxification </w:t>
      </w:r>
      <w:r>
        <w:rPr>
          <w:rFonts w:ascii="Times New Roman" w:hAnsi="Times New Roman"/>
          <w:sz w:val="28"/>
          <w:lang w:val="en-GB"/>
        </w:rPr>
        <w:t>program</w:t>
      </w:r>
      <w:r>
        <w:rPr>
          <w:sz w:val="28"/>
        </w:rPr>
        <w:t xml:space="preserve">.  These warnings were never acted upon </w:t>
      </w:r>
      <w:r>
        <w:rPr>
          <w:rFonts w:ascii="Times New Roman" w:hAnsi="Times New Roman"/>
          <w:sz w:val="28"/>
          <w:lang w:val="en-GB"/>
        </w:rPr>
        <w:t xml:space="preserve">and we described the </w:t>
      </w:r>
      <w:r>
        <w:rPr>
          <w:sz w:val="28"/>
        </w:rPr>
        <w:t>c</w:t>
      </w:r>
      <w:r>
        <w:rPr>
          <w:sz w:val="28"/>
        </w:rPr>
        <w:t>omplacency and inaction of the Prions Service and those Ministers who preside</w:t>
      </w:r>
      <w:r>
        <w:rPr>
          <w:rFonts w:ascii="Times New Roman" w:hAnsi="Times New Roman"/>
          <w:sz w:val="28"/>
          <w:lang w:val="en-GB"/>
        </w:rPr>
        <w:t>d</w:t>
      </w:r>
      <w:r>
        <w:rPr>
          <w:sz w:val="28"/>
        </w:rPr>
        <w:t xml:space="preserve"> over it as a clear example of corporate manslaughter, ignoring clear health and safety risks</w:t>
      </w:r>
      <w:r>
        <w:rPr>
          <w:rFonts w:ascii="Times New Roman" w:hAnsi="Times New Roman"/>
          <w:sz w:val="28"/>
          <w:lang w:val="en-GB"/>
        </w:rPr>
        <w:t xml:space="preserve"> to the women held there. </w:t>
      </w:r>
      <w:r>
        <w:rPr>
          <w:sz w:val="28"/>
        </w:rPr>
        <w:t xml:space="preserve"> </w:t>
      </w:r>
    </w:p>
    <w:p w:rsidR="001630C2" w:rsidRDefault="001630C2">
      <w:pPr>
        <w:rPr>
          <w:sz w:val="28"/>
          <w:lang w:val="en-GB"/>
        </w:rPr>
      </w:pPr>
    </w:p>
    <w:p w:rsidR="001630C2" w:rsidRDefault="00381960">
      <w:pPr>
        <w:rPr>
          <w:sz w:val="28"/>
          <w:lang w:val="en-GB"/>
        </w:rPr>
      </w:pPr>
      <w:r>
        <w:rPr>
          <w:sz w:val="28"/>
          <w:lang w:val="en-GB"/>
        </w:rPr>
        <w:lastRenderedPageBreak/>
        <w:t>INQUEST’s critical intervention at a legal level saw hig</w:t>
      </w:r>
      <w:r>
        <w:rPr>
          <w:sz w:val="28"/>
          <w:lang w:val="en-GB"/>
        </w:rPr>
        <w:t xml:space="preserve">hly critical inquest jury findings and </w:t>
      </w:r>
      <w:r>
        <w:rPr>
          <w:rFonts w:ascii="Times New Roman" w:hAnsi="Times New Roman"/>
          <w:sz w:val="28"/>
          <w:lang w:val="en-GB"/>
        </w:rPr>
        <w:t xml:space="preserve">our intervention resulted in </w:t>
      </w:r>
      <w:r>
        <w:rPr>
          <w:sz w:val="28"/>
          <w:lang w:val="en-GB"/>
        </w:rPr>
        <w:t xml:space="preserve">a strong statement from the Coroner about the need for a broader inquiry. Our associated campaigning at a </w:t>
      </w:r>
      <w:proofErr w:type="gramStart"/>
      <w:r>
        <w:rPr>
          <w:sz w:val="28"/>
          <w:lang w:val="en-GB"/>
        </w:rPr>
        <w:t>parliamentary  and</w:t>
      </w:r>
      <w:proofErr w:type="gramEnd"/>
      <w:r>
        <w:rPr>
          <w:sz w:val="28"/>
          <w:lang w:val="en-GB"/>
        </w:rPr>
        <w:t xml:space="preserve"> policy level alongside grass roots protests of Pauline and othe</w:t>
      </w:r>
      <w:r>
        <w:rPr>
          <w:sz w:val="28"/>
          <w:lang w:val="en-GB"/>
        </w:rPr>
        <w:t>rs  exerted considerable political pressure and finally saw the setting up by Government of the Review</w:t>
      </w:r>
      <w:r>
        <w:rPr>
          <w:rFonts w:ascii="Times New Roman" w:hAnsi="Times New Roman"/>
          <w:sz w:val="28"/>
          <w:lang w:val="en-GB"/>
        </w:rPr>
        <w:t xml:space="preserve"> of women in the criminal justice system</w:t>
      </w:r>
      <w:r>
        <w:rPr>
          <w:sz w:val="28"/>
          <w:lang w:val="en-GB"/>
        </w:rPr>
        <w:t xml:space="preserve"> by Baroness </w:t>
      </w:r>
      <w:proofErr w:type="spellStart"/>
      <w:r>
        <w:rPr>
          <w:sz w:val="28"/>
          <w:lang w:val="en-GB"/>
        </w:rPr>
        <w:t>Corston</w:t>
      </w:r>
      <w:proofErr w:type="spellEnd"/>
      <w:r>
        <w:rPr>
          <w:sz w:val="28"/>
          <w:lang w:val="en-GB"/>
        </w:rPr>
        <w:t xml:space="preserve">, on which I was on reference group. We facilitated a meeting for Baroness </w:t>
      </w:r>
      <w:proofErr w:type="spellStart"/>
      <w:r>
        <w:rPr>
          <w:sz w:val="28"/>
          <w:lang w:val="en-GB"/>
        </w:rPr>
        <w:t>Corston</w:t>
      </w:r>
      <w:proofErr w:type="spellEnd"/>
      <w:r>
        <w:rPr>
          <w:sz w:val="28"/>
          <w:lang w:val="en-GB"/>
        </w:rPr>
        <w:t xml:space="preserve"> to hear dir</w:t>
      </w:r>
      <w:r>
        <w:rPr>
          <w:sz w:val="28"/>
          <w:lang w:val="en-GB"/>
        </w:rPr>
        <w:t xml:space="preserve">ectly from families etc. </w:t>
      </w:r>
      <w:r>
        <w:rPr>
          <w:rFonts w:ascii="Times New Roman" w:hAnsi="Times New Roman"/>
          <w:sz w:val="28"/>
          <w:lang w:val="en-GB"/>
        </w:rPr>
        <w:t>and she described the sadly familiar patterns of their stories. We also</w:t>
      </w:r>
      <w:r>
        <w:rPr>
          <w:sz w:val="28"/>
          <w:lang w:val="en-GB"/>
        </w:rPr>
        <w:t xml:space="preserve"> submitted the findings of our </w:t>
      </w:r>
      <w:r>
        <w:rPr>
          <w:rFonts w:ascii="Times New Roman" w:hAnsi="Times New Roman"/>
          <w:sz w:val="28"/>
          <w:lang w:val="en-GB"/>
        </w:rPr>
        <w:t xml:space="preserve">evidence </w:t>
      </w:r>
      <w:r>
        <w:rPr>
          <w:sz w:val="28"/>
          <w:lang w:val="en-GB"/>
        </w:rPr>
        <w:t xml:space="preserve">research and its central conclusion about the need for abolition of </w:t>
      </w:r>
      <w:r>
        <w:rPr>
          <w:rFonts w:ascii="Times New Roman" w:hAnsi="Times New Roman"/>
          <w:sz w:val="28"/>
          <w:lang w:val="en-GB"/>
        </w:rPr>
        <w:t>prison for women</w:t>
      </w:r>
      <w:r>
        <w:rPr>
          <w:sz w:val="28"/>
          <w:lang w:val="en-GB"/>
        </w:rPr>
        <w:t xml:space="preserve"> and the need for alternative</w:t>
      </w:r>
      <w:r>
        <w:rPr>
          <w:rFonts w:ascii="Times New Roman" w:hAnsi="Times New Roman"/>
          <w:sz w:val="28"/>
          <w:lang w:val="en-GB"/>
        </w:rPr>
        <w:t xml:space="preserve"> </w:t>
      </w:r>
      <w:r>
        <w:rPr>
          <w:rFonts w:ascii="Times New Roman" w:hAnsi="Times New Roman"/>
          <w:sz w:val="28"/>
          <w:lang w:val="en-GB"/>
        </w:rPr>
        <w:t>social</w:t>
      </w:r>
      <w:r>
        <w:rPr>
          <w:rFonts w:ascii="Times New Roman" w:hAnsi="Times New Roman"/>
          <w:sz w:val="28"/>
          <w:lang w:val="en-GB"/>
        </w:rPr>
        <w:t xml:space="preserve"> justice </w:t>
      </w:r>
      <w:r>
        <w:rPr>
          <w:sz w:val="28"/>
          <w:lang w:val="en-GB"/>
        </w:rPr>
        <w:t xml:space="preserve">strategies. </w:t>
      </w:r>
    </w:p>
    <w:p w:rsidR="001630C2" w:rsidRDefault="001630C2">
      <w:pPr>
        <w:rPr>
          <w:sz w:val="28"/>
          <w:lang w:val="en-GB"/>
        </w:rPr>
      </w:pPr>
    </w:p>
    <w:p w:rsidR="001630C2" w:rsidRDefault="00381960">
      <w:pPr>
        <w:rPr>
          <w:sz w:val="28"/>
          <w:lang w:val="en-GB"/>
        </w:rPr>
      </w:pPr>
      <w:proofErr w:type="spellStart"/>
      <w:r>
        <w:rPr>
          <w:rFonts w:ascii="Times New Roman" w:hAnsi="Times New Roman"/>
          <w:sz w:val="28"/>
          <w:lang w:val="en-GB"/>
        </w:rPr>
        <w:t>Corston</w:t>
      </w:r>
      <w:proofErr w:type="spellEnd"/>
      <w:r>
        <w:rPr>
          <w:rFonts w:ascii="Times New Roman" w:hAnsi="Times New Roman"/>
          <w:sz w:val="28"/>
          <w:lang w:val="en-GB"/>
        </w:rPr>
        <w:t xml:space="preserve"> was a pivotal moment and added another body of evidence about the </w:t>
      </w:r>
      <w:r>
        <w:rPr>
          <w:rFonts w:ascii="Times New Roman" w:hAnsi="Times New Roman"/>
          <w:sz w:val="28"/>
          <w:lang w:val="en-GB"/>
        </w:rPr>
        <w:t>reality</w:t>
      </w:r>
      <w:r>
        <w:rPr>
          <w:rFonts w:ascii="Times New Roman" w:hAnsi="Times New Roman"/>
          <w:sz w:val="28"/>
          <w:lang w:val="en-GB"/>
        </w:rPr>
        <w:t xml:space="preserve"> of the live</w:t>
      </w:r>
      <w:r>
        <w:rPr>
          <w:rFonts w:ascii="Times New Roman" w:hAnsi="Times New Roman"/>
          <w:sz w:val="28"/>
          <w:lang w:val="en-GB"/>
        </w:rPr>
        <w:t xml:space="preserve">d </w:t>
      </w:r>
      <w:r>
        <w:rPr>
          <w:rFonts w:ascii="Times New Roman" w:hAnsi="Times New Roman"/>
          <w:sz w:val="28"/>
          <w:lang w:val="en-GB"/>
        </w:rPr>
        <w:t xml:space="preserve">experiences of imprisoned women. This evidence informed </w:t>
      </w:r>
      <w:proofErr w:type="gramStart"/>
      <w:r>
        <w:rPr>
          <w:rFonts w:ascii="Times New Roman" w:hAnsi="Times New Roman"/>
          <w:sz w:val="28"/>
          <w:lang w:val="en-GB"/>
        </w:rPr>
        <w:t>its</w:t>
      </w:r>
      <w:proofErr w:type="gramEnd"/>
      <w:r>
        <w:rPr>
          <w:rFonts w:ascii="Times New Roman" w:hAnsi="Times New Roman"/>
          <w:sz w:val="28"/>
          <w:lang w:val="en-GB"/>
        </w:rPr>
        <w:t xml:space="preserve"> most radical and fundamental recommendation - the dismantling of the women's p</w:t>
      </w:r>
      <w:r>
        <w:rPr>
          <w:rFonts w:ascii="Times New Roman" w:hAnsi="Times New Roman"/>
          <w:sz w:val="28"/>
          <w:lang w:val="en-GB"/>
        </w:rPr>
        <w:t xml:space="preserve">rison estate and its replacement with small geographically dispersed custodial units for the very small number of women requiring containment.   </w:t>
      </w:r>
    </w:p>
    <w:p w:rsidR="001630C2" w:rsidRDefault="001630C2">
      <w:pPr>
        <w:rPr>
          <w:sz w:val="28"/>
          <w:lang w:val="en-GB"/>
        </w:rPr>
      </w:pPr>
    </w:p>
    <w:p w:rsidR="001630C2" w:rsidRDefault="00381960">
      <w:pPr>
        <w:rPr>
          <w:sz w:val="28"/>
          <w:lang w:val="en-GB"/>
        </w:rPr>
      </w:pPr>
      <w:r>
        <w:rPr>
          <w:rFonts w:ascii="Times New Roman" w:hAnsi="Times New Roman"/>
          <w:sz w:val="28"/>
          <w:lang w:val="en-GB"/>
        </w:rPr>
        <w:t xml:space="preserve">This presented a real opportunity to embrace a more abolitionist agenda and undertake a fundamental overhaul </w:t>
      </w:r>
      <w:r>
        <w:rPr>
          <w:rFonts w:ascii="Times New Roman" w:hAnsi="Times New Roman"/>
          <w:sz w:val="28"/>
          <w:lang w:val="en-GB"/>
        </w:rPr>
        <w:t xml:space="preserve">of the existing system.  By rejecting this key recommendation Government squandered a unique opportunity with the inevitability that there would consequently be piecemeal reforms only thus subverting the core objective of the </w:t>
      </w:r>
      <w:proofErr w:type="spellStart"/>
      <w:r>
        <w:rPr>
          <w:rFonts w:ascii="Times New Roman" w:hAnsi="Times New Roman"/>
          <w:sz w:val="28"/>
          <w:lang w:val="en-GB"/>
        </w:rPr>
        <w:t>report.</w:t>
      </w:r>
      <w:r>
        <w:rPr>
          <w:rFonts w:ascii="Times New Roman" w:hAnsi="Times New Roman"/>
          <w:sz w:val="28"/>
          <w:lang w:val="en-GB"/>
        </w:rPr>
        <w:t>Such</w:t>
      </w:r>
      <w:proofErr w:type="spellEnd"/>
      <w:r>
        <w:rPr>
          <w:rFonts w:ascii="Times New Roman" w:hAnsi="Times New Roman"/>
          <w:sz w:val="28"/>
          <w:lang w:val="en-GB"/>
        </w:rPr>
        <w:t xml:space="preserve"> a policy shift req</w:t>
      </w:r>
      <w:r>
        <w:rPr>
          <w:rFonts w:ascii="Times New Roman" w:hAnsi="Times New Roman"/>
          <w:sz w:val="28"/>
          <w:lang w:val="en-GB"/>
        </w:rPr>
        <w:t xml:space="preserve">uired political will and leadership, alongside a change in sentencing guidelines and policy. </w:t>
      </w:r>
      <w:r>
        <w:rPr>
          <w:rFonts w:ascii="Times New Roman" w:hAnsi="Times New Roman"/>
          <w:sz w:val="28"/>
          <w:lang w:val="en-GB"/>
        </w:rPr>
        <w:t xml:space="preserve"> The pursuit of a more limited reformist agenda meant there was no substantive structural change and 7 years on this has proved to be the case. </w:t>
      </w:r>
    </w:p>
    <w:p w:rsidR="001630C2" w:rsidRDefault="001630C2">
      <w:pPr>
        <w:rPr>
          <w:sz w:val="28"/>
          <w:lang w:val="en-GB"/>
        </w:rPr>
      </w:pPr>
    </w:p>
    <w:p w:rsidR="001630C2" w:rsidRDefault="00381960">
      <w:pPr>
        <w:rPr>
          <w:sz w:val="28"/>
          <w:lang w:val="en-GB"/>
        </w:rPr>
      </w:pPr>
      <w:r>
        <w:rPr>
          <w:rFonts w:ascii="Times New Roman" w:hAnsi="Times New Roman"/>
          <w:sz w:val="28"/>
          <w:lang w:val="en-GB"/>
        </w:rPr>
        <w:t>Instead the Government focused on the less radical and reformist recommendations. One key achievement was the end to mandatory strip searching and now it must only be carried out if intelligence led.  Whilst there was welcome investment in women centred co</w:t>
      </w:r>
      <w:r>
        <w:rPr>
          <w:rFonts w:ascii="Times New Roman" w:hAnsi="Times New Roman"/>
          <w:sz w:val="28"/>
          <w:lang w:val="en-GB"/>
        </w:rPr>
        <w:t>mmunity based projects and there are some projects doing some fantasti</w:t>
      </w:r>
      <w:r>
        <w:rPr>
          <w:rFonts w:ascii="Times New Roman" w:hAnsi="Times New Roman"/>
          <w:lang w:val="en-GB"/>
        </w:rPr>
        <w:t>c</w:t>
      </w:r>
      <w:r>
        <w:rPr>
          <w:rFonts w:ascii="Times New Roman" w:hAnsi="Times New Roman"/>
          <w:sz w:val="28"/>
          <w:lang w:val="en-GB"/>
        </w:rPr>
        <w:t xml:space="preserve"> work</w:t>
      </w:r>
      <w:r>
        <w:rPr>
          <w:rFonts w:ascii="Times New Roman" w:hAnsi="Times New Roman"/>
          <w:sz w:val="28"/>
          <w:lang w:val="en-GB"/>
        </w:rPr>
        <w:t xml:space="preserve"> some</w:t>
      </w:r>
      <w:r>
        <w:rPr>
          <w:rFonts w:ascii="Times New Roman" w:hAnsi="Times New Roman"/>
          <w:sz w:val="28"/>
          <w:lang w:val="en-GB"/>
        </w:rPr>
        <w:t xml:space="preserve"> criminal justice interventions and support services have served to replicate and reinforce unequal gender relations rather than tackle the root causes. </w:t>
      </w:r>
    </w:p>
    <w:p w:rsidR="001630C2" w:rsidRDefault="001630C2">
      <w:pPr>
        <w:rPr>
          <w:sz w:val="28"/>
          <w:lang w:val="en-GB"/>
        </w:rPr>
      </w:pPr>
    </w:p>
    <w:p w:rsidR="001630C2" w:rsidRDefault="00381960">
      <w:pPr>
        <w:rPr>
          <w:sz w:val="28"/>
          <w:lang w:val="en-GB"/>
        </w:rPr>
      </w:pPr>
      <w:r>
        <w:rPr>
          <w:rFonts w:ascii="Times New Roman" w:hAnsi="Times New Roman"/>
          <w:sz w:val="28"/>
          <w:lang w:val="en-GB"/>
        </w:rPr>
        <w:t xml:space="preserve">Since </w:t>
      </w:r>
      <w:proofErr w:type="spellStart"/>
      <w:r>
        <w:rPr>
          <w:rFonts w:ascii="Times New Roman" w:hAnsi="Times New Roman"/>
          <w:sz w:val="28"/>
          <w:lang w:val="en-GB"/>
        </w:rPr>
        <w:t>Corston</w:t>
      </w:r>
      <w:proofErr w:type="spellEnd"/>
      <w:r>
        <w:rPr>
          <w:rFonts w:ascii="Times New Roman" w:hAnsi="Times New Roman"/>
          <w:sz w:val="28"/>
          <w:lang w:val="en-GB"/>
        </w:rPr>
        <w:t xml:space="preserve"> reported in March 2007 the rate and demography of the women imprisoned and the same structural problems remain almost untouched.  </w:t>
      </w:r>
    </w:p>
    <w:p w:rsidR="001630C2" w:rsidRDefault="001630C2">
      <w:pPr>
        <w:rPr>
          <w:sz w:val="28"/>
          <w:lang w:val="en-GB"/>
        </w:rPr>
      </w:pPr>
    </w:p>
    <w:p w:rsidR="001630C2" w:rsidRDefault="00381960">
      <w:pPr>
        <w:rPr>
          <w:sz w:val="28"/>
          <w:lang w:val="en-GB"/>
        </w:rPr>
      </w:pPr>
      <w:r>
        <w:rPr>
          <w:sz w:val="28"/>
          <w:lang w:val="en-GB"/>
        </w:rPr>
        <w:t>Deaths of women reduced largely as a result of the introduction of detoxification programmes, however medicati</w:t>
      </w:r>
      <w:r>
        <w:rPr>
          <w:sz w:val="28"/>
          <w:lang w:val="en-GB"/>
        </w:rPr>
        <w:t>on rates generally in women’s prisons are very h</w:t>
      </w:r>
      <w:r>
        <w:rPr>
          <w:rFonts w:ascii="Times New Roman" w:hAnsi="Times New Roman"/>
          <w:sz w:val="28"/>
          <w:lang w:val="en-GB"/>
        </w:rPr>
        <w:t>igh</w:t>
      </w:r>
      <w:r>
        <w:rPr>
          <w:rFonts w:ascii="Times New Roman" w:hAnsi="Times New Roman"/>
          <w:sz w:val="28"/>
          <w:lang w:val="en-GB"/>
        </w:rPr>
        <w:t>, used as a process of control</w:t>
      </w:r>
      <w:r>
        <w:rPr>
          <w:sz w:val="28"/>
          <w:lang w:val="en-GB"/>
        </w:rPr>
        <w:t xml:space="preserve"> and </w:t>
      </w:r>
      <w:r>
        <w:rPr>
          <w:rFonts w:ascii="Times New Roman" w:hAnsi="Times New Roman"/>
          <w:sz w:val="28"/>
          <w:lang w:val="en-GB"/>
        </w:rPr>
        <w:t>with limited and restrictive regimes too often a</w:t>
      </w:r>
      <w:r>
        <w:rPr>
          <w:sz w:val="28"/>
          <w:lang w:val="en-GB"/>
        </w:rPr>
        <w:t xml:space="preserve"> crisis management approach</w:t>
      </w:r>
      <w:r>
        <w:rPr>
          <w:rFonts w:ascii="Times New Roman" w:hAnsi="Times New Roman"/>
          <w:sz w:val="28"/>
          <w:lang w:val="en-GB"/>
        </w:rPr>
        <w:t>, to contain and control</w:t>
      </w:r>
      <w:r>
        <w:rPr>
          <w:sz w:val="28"/>
          <w:lang w:val="en-GB"/>
        </w:rPr>
        <w:t xml:space="preserve"> </w:t>
      </w:r>
      <w:r>
        <w:rPr>
          <w:rFonts w:ascii="Times New Roman" w:hAnsi="Times New Roman"/>
          <w:sz w:val="28"/>
          <w:lang w:val="en-GB"/>
        </w:rPr>
        <w:t xml:space="preserve">deeply destructive and disturbed behaviour, </w:t>
      </w:r>
      <w:r>
        <w:rPr>
          <w:rFonts w:ascii="Times New Roman" w:hAnsi="Times New Roman"/>
          <w:sz w:val="28"/>
          <w:lang w:val="en-GB"/>
        </w:rPr>
        <w:t xml:space="preserve">with </w:t>
      </w:r>
      <w:r>
        <w:rPr>
          <w:rFonts w:ascii="Times New Roman" w:hAnsi="Times New Roman"/>
          <w:sz w:val="28"/>
          <w:lang w:val="en-GB"/>
        </w:rPr>
        <w:t xml:space="preserve">Staff </w:t>
      </w:r>
      <w:r>
        <w:rPr>
          <w:rFonts w:ascii="Times New Roman" w:hAnsi="Times New Roman"/>
          <w:sz w:val="28"/>
          <w:lang w:val="en-GB"/>
        </w:rPr>
        <w:t>in some prisons</w:t>
      </w:r>
      <w:r>
        <w:rPr>
          <w:rFonts w:ascii="Times New Roman" w:hAnsi="Times New Roman"/>
          <w:sz w:val="28"/>
          <w:lang w:val="en-GB"/>
        </w:rPr>
        <w:t xml:space="preserve"> </w:t>
      </w:r>
      <w:r>
        <w:rPr>
          <w:rFonts w:ascii="Times New Roman" w:hAnsi="Times New Roman"/>
          <w:sz w:val="28"/>
          <w:lang w:val="en-GB"/>
        </w:rPr>
        <w:t>using force on a daily basis to remove ligatures</w:t>
      </w:r>
      <w:r>
        <w:rPr>
          <w:rFonts w:ascii="Times New Roman" w:hAnsi="Times New Roman"/>
          <w:sz w:val="28"/>
          <w:lang w:val="en-GB"/>
        </w:rPr>
        <w:t>.</w:t>
      </w:r>
    </w:p>
    <w:p w:rsidR="001630C2" w:rsidRDefault="001630C2">
      <w:pPr>
        <w:rPr>
          <w:sz w:val="28"/>
          <w:lang w:val="en-GB"/>
        </w:rPr>
      </w:pPr>
    </w:p>
    <w:p w:rsidR="001630C2" w:rsidRDefault="00381960">
      <w:pPr>
        <w:rPr>
          <w:sz w:val="28"/>
          <w:lang w:val="en-GB"/>
        </w:rPr>
      </w:pPr>
      <w:r>
        <w:rPr>
          <w:rFonts w:ascii="Times New Roman" w:hAnsi="Times New Roman"/>
          <w:sz w:val="28"/>
          <w:lang w:val="en-GB"/>
        </w:rPr>
        <w:t xml:space="preserve"> Despite detox </w:t>
      </w:r>
      <w:r>
        <w:rPr>
          <w:rFonts w:ascii="Times New Roman" w:hAnsi="Times New Roman"/>
          <w:sz w:val="28"/>
          <w:lang w:val="en-GB"/>
        </w:rPr>
        <w:t>programmes</w:t>
      </w:r>
      <w:r>
        <w:rPr>
          <w:rFonts w:ascii="Times New Roman" w:hAnsi="Times New Roman"/>
          <w:sz w:val="28"/>
          <w:lang w:val="en-GB"/>
        </w:rPr>
        <w:t xml:space="preserve"> there are still concerns about the </w:t>
      </w:r>
      <w:r>
        <w:rPr>
          <w:rFonts w:ascii="Times New Roman" w:hAnsi="Times New Roman"/>
          <w:sz w:val="28"/>
          <w:lang w:val="en-GB"/>
        </w:rPr>
        <w:t>treatment</w:t>
      </w:r>
      <w:r>
        <w:rPr>
          <w:rFonts w:ascii="Times New Roman" w:hAnsi="Times New Roman"/>
          <w:sz w:val="28"/>
          <w:lang w:val="en-GB"/>
        </w:rPr>
        <w:t xml:space="preserve"> and care of women with drug problems as </w:t>
      </w:r>
      <w:r>
        <w:rPr>
          <w:rFonts w:ascii="Times New Roman" w:hAnsi="Times New Roman"/>
          <w:sz w:val="28"/>
          <w:lang w:val="en-GB"/>
        </w:rPr>
        <w:t>illustrated</w:t>
      </w:r>
      <w:r>
        <w:rPr>
          <w:rFonts w:ascii="Times New Roman" w:hAnsi="Times New Roman"/>
          <w:sz w:val="28"/>
          <w:lang w:val="en-GB"/>
        </w:rPr>
        <w:t xml:space="preserve"> by the deaths of two women in the space of a year at </w:t>
      </w:r>
      <w:proofErr w:type="spellStart"/>
      <w:r>
        <w:rPr>
          <w:rFonts w:ascii="Times New Roman" w:hAnsi="Times New Roman"/>
          <w:sz w:val="28"/>
          <w:lang w:val="en-GB"/>
        </w:rPr>
        <w:t>Bronzefield</w:t>
      </w:r>
      <w:proofErr w:type="spellEnd"/>
      <w:r>
        <w:rPr>
          <w:rFonts w:ascii="Times New Roman" w:hAnsi="Times New Roman"/>
          <w:sz w:val="28"/>
          <w:lang w:val="en-GB"/>
        </w:rPr>
        <w:t xml:space="preserve"> prison, both mot</w:t>
      </w:r>
      <w:r>
        <w:rPr>
          <w:rFonts w:ascii="Times New Roman" w:hAnsi="Times New Roman"/>
          <w:sz w:val="28"/>
          <w:lang w:val="en-GB"/>
        </w:rPr>
        <w:t xml:space="preserve">hers, drug dependent and imprisoned as a </w:t>
      </w:r>
      <w:r>
        <w:rPr>
          <w:rFonts w:ascii="Times New Roman" w:hAnsi="Times New Roman"/>
          <w:sz w:val="28"/>
          <w:lang w:val="en-GB"/>
        </w:rPr>
        <w:t xml:space="preserve">result </w:t>
      </w:r>
      <w:proofErr w:type="gramStart"/>
      <w:r>
        <w:rPr>
          <w:rFonts w:ascii="Times New Roman" w:hAnsi="Times New Roman"/>
          <w:sz w:val="28"/>
          <w:lang w:val="en-GB"/>
        </w:rPr>
        <w:t xml:space="preserve">of </w:t>
      </w:r>
      <w:r>
        <w:rPr>
          <w:rFonts w:ascii="Times New Roman" w:hAnsi="Times New Roman"/>
          <w:sz w:val="28"/>
          <w:lang w:val="en-GB"/>
        </w:rPr>
        <w:t xml:space="preserve"> drug</w:t>
      </w:r>
      <w:proofErr w:type="gramEnd"/>
      <w:r>
        <w:rPr>
          <w:rFonts w:ascii="Times New Roman" w:hAnsi="Times New Roman"/>
          <w:sz w:val="28"/>
          <w:lang w:val="en-GB"/>
        </w:rPr>
        <w:t xml:space="preserve"> </w:t>
      </w:r>
      <w:r>
        <w:rPr>
          <w:rFonts w:ascii="Times New Roman" w:hAnsi="Times New Roman"/>
          <w:sz w:val="28"/>
          <w:lang w:val="en-GB"/>
        </w:rPr>
        <w:t>possession</w:t>
      </w:r>
      <w:r>
        <w:rPr>
          <w:rFonts w:ascii="Times New Roman" w:hAnsi="Times New Roman"/>
          <w:sz w:val="28"/>
          <w:lang w:val="en-GB"/>
        </w:rPr>
        <w:t xml:space="preserve"> and theft. One woman was on remand, the other </w:t>
      </w:r>
      <w:r>
        <w:rPr>
          <w:rFonts w:ascii="Times New Roman" w:hAnsi="Times New Roman"/>
          <w:sz w:val="28"/>
          <w:lang w:val="en-GB"/>
        </w:rPr>
        <w:t>serving</w:t>
      </w:r>
      <w:r>
        <w:rPr>
          <w:rFonts w:ascii="Times New Roman" w:hAnsi="Times New Roman"/>
          <w:sz w:val="28"/>
          <w:lang w:val="en-GB"/>
        </w:rPr>
        <w:t xml:space="preserve"> a 14 week sentence. Both inquests held last year severely </w:t>
      </w:r>
      <w:r>
        <w:rPr>
          <w:rFonts w:ascii="Times New Roman" w:hAnsi="Times New Roman"/>
          <w:sz w:val="28"/>
          <w:lang w:val="en-GB"/>
        </w:rPr>
        <w:t>criticised</w:t>
      </w:r>
      <w:r>
        <w:rPr>
          <w:rFonts w:ascii="Times New Roman" w:hAnsi="Times New Roman"/>
          <w:sz w:val="28"/>
          <w:lang w:val="en-GB"/>
        </w:rPr>
        <w:t xml:space="preserve"> the private contractors administering the health care. Both women</w:t>
      </w:r>
      <w:r>
        <w:rPr>
          <w:rFonts w:ascii="Times New Roman" w:hAnsi="Times New Roman"/>
          <w:sz w:val="28"/>
          <w:lang w:val="en-GB"/>
        </w:rPr>
        <w:t xml:space="preserve"> had histories of </w:t>
      </w:r>
      <w:r>
        <w:rPr>
          <w:rFonts w:ascii="Times New Roman" w:hAnsi="Times New Roman"/>
          <w:sz w:val="28"/>
          <w:lang w:val="en-GB"/>
        </w:rPr>
        <w:t>domestic</w:t>
      </w:r>
      <w:r>
        <w:rPr>
          <w:rFonts w:ascii="Times New Roman" w:hAnsi="Times New Roman"/>
          <w:sz w:val="28"/>
          <w:lang w:val="en-GB"/>
        </w:rPr>
        <w:t xml:space="preserve"> violence and had sought help in the community for their drug dependency. As a result of their </w:t>
      </w:r>
      <w:proofErr w:type="gramStart"/>
      <w:r>
        <w:rPr>
          <w:rFonts w:ascii="Times New Roman" w:hAnsi="Times New Roman"/>
          <w:sz w:val="28"/>
          <w:lang w:val="en-GB"/>
        </w:rPr>
        <w:t>deaths  11</w:t>
      </w:r>
      <w:proofErr w:type="gramEnd"/>
      <w:r>
        <w:rPr>
          <w:rFonts w:ascii="Times New Roman" w:hAnsi="Times New Roman"/>
          <w:sz w:val="28"/>
          <w:lang w:val="en-GB"/>
        </w:rPr>
        <w:t xml:space="preserve"> children were motherless </w:t>
      </w:r>
    </w:p>
    <w:p w:rsidR="001630C2" w:rsidRDefault="001630C2">
      <w:pPr>
        <w:rPr>
          <w:sz w:val="28"/>
          <w:lang w:val="en-GB"/>
        </w:rPr>
      </w:pPr>
    </w:p>
    <w:p w:rsidR="001630C2" w:rsidRDefault="00381960">
      <w:pPr>
        <w:rPr>
          <w:sz w:val="28"/>
          <w:lang w:val="en-GB"/>
        </w:rPr>
      </w:pPr>
      <w:r>
        <w:rPr>
          <w:rFonts w:ascii="Times New Roman" w:hAnsi="Times New Roman"/>
          <w:sz w:val="28"/>
          <w:lang w:val="en-GB"/>
        </w:rPr>
        <w:t>W</w:t>
      </w:r>
      <w:r>
        <w:rPr>
          <w:sz w:val="28"/>
          <w:lang w:val="en-GB"/>
        </w:rPr>
        <w:t>omen have continued to die, women like Melanie, a 34 year old mother of two children who committ</w:t>
      </w:r>
      <w:r>
        <w:rPr>
          <w:sz w:val="28"/>
          <w:lang w:val="en-GB"/>
        </w:rPr>
        <w:t>ed an offence of fraud against local citizens advice bureau, to pay back</w:t>
      </w:r>
      <w:r>
        <w:rPr>
          <w:rFonts w:ascii="Times New Roman" w:hAnsi="Times New Roman"/>
          <w:sz w:val="28"/>
          <w:lang w:val="en-GB"/>
        </w:rPr>
        <w:t xml:space="preserve"> a loan after she had got into debt after her business failed. </w:t>
      </w:r>
      <w:r>
        <w:rPr>
          <w:sz w:val="28"/>
          <w:lang w:val="en-GB"/>
        </w:rPr>
        <w:t xml:space="preserve"> </w:t>
      </w:r>
      <w:proofErr w:type="gramStart"/>
      <w:r>
        <w:rPr>
          <w:sz w:val="28"/>
          <w:lang w:val="en-GB"/>
        </w:rPr>
        <w:t>A  first</w:t>
      </w:r>
      <w:proofErr w:type="gramEnd"/>
      <w:r>
        <w:rPr>
          <w:sz w:val="28"/>
          <w:lang w:val="en-GB"/>
        </w:rPr>
        <w:t xml:space="preserve"> time nonviolent  offender, mother, with known mental health problems, and had been recognised a serious suicide</w:t>
      </w:r>
      <w:r>
        <w:rPr>
          <w:sz w:val="28"/>
          <w:lang w:val="en-GB"/>
        </w:rPr>
        <w:t xml:space="preserve"> risk.</w:t>
      </w:r>
      <w:r>
        <w:rPr>
          <w:rFonts w:ascii="Times New Roman" w:hAnsi="Times New Roman"/>
          <w:sz w:val="28"/>
          <w:lang w:val="en-GB"/>
        </w:rPr>
        <w:t xml:space="preserve"> </w:t>
      </w:r>
      <w:r>
        <w:rPr>
          <w:sz w:val="28"/>
          <w:lang w:val="en-GB"/>
        </w:rPr>
        <w:t xml:space="preserve">Despite being her first offence she received a 9 month prison sentence, </w:t>
      </w:r>
      <w:r>
        <w:rPr>
          <w:rFonts w:ascii="Times New Roman" w:hAnsi="Times New Roman"/>
          <w:sz w:val="28"/>
          <w:lang w:val="en-GB"/>
        </w:rPr>
        <w:t xml:space="preserve">the </w:t>
      </w:r>
      <w:r>
        <w:rPr>
          <w:sz w:val="28"/>
          <w:lang w:val="en-GB"/>
        </w:rPr>
        <w:t xml:space="preserve">sentencing Judge </w:t>
      </w:r>
      <w:r>
        <w:rPr>
          <w:rFonts w:ascii="Times New Roman" w:hAnsi="Times New Roman"/>
          <w:sz w:val="28"/>
          <w:lang w:val="en-GB"/>
        </w:rPr>
        <w:t xml:space="preserve">warning the prison she presented a high suicide risk. </w:t>
      </w:r>
      <w:r>
        <w:rPr>
          <w:sz w:val="28"/>
          <w:lang w:val="en-GB"/>
        </w:rPr>
        <w:t xml:space="preserve">Once in prison </w:t>
      </w:r>
      <w:r>
        <w:rPr>
          <w:rFonts w:ascii="Times New Roman" w:hAnsi="Times New Roman"/>
          <w:sz w:val="28"/>
          <w:lang w:val="en-GB"/>
        </w:rPr>
        <w:t xml:space="preserve">her prolific </w:t>
      </w:r>
      <w:r>
        <w:rPr>
          <w:sz w:val="28"/>
          <w:lang w:val="en-GB"/>
        </w:rPr>
        <w:t>self-harming began and mental health deteriorated, and she made an attempt</w:t>
      </w:r>
      <w:r>
        <w:rPr>
          <w:sz w:val="28"/>
          <w:lang w:val="en-GB"/>
        </w:rPr>
        <w:t xml:space="preserve"> to kill herself</w:t>
      </w:r>
      <w:r>
        <w:rPr>
          <w:rFonts w:ascii="Times New Roman" w:hAnsi="Times New Roman"/>
          <w:sz w:val="28"/>
          <w:lang w:val="en-GB"/>
        </w:rPr>
        <w:t xml:space="preserve"> with a ligature</w:t>
      </w:r>
      <w:r>
        <w:rPr>
          <w:sz w:val="28"/>
          <w:lang w:val="en-GB"/>
        </w:rPr>
        <w:t xml:space="preserve">. On release she was </w:t>
      </w:r>
      <w:r>
        <w:rPr>
          <w:rFonts w:ascii="Times New Roman" w:hAnsi="Times New Roman"/>
          <w:sz w:val="28"/>
          <w:lang w:val="en-GB"/>
        </w:rPr>
        <w:t>subject</w:t>
      </w:r>
      <w:r>
        <w:rPr>
          <w:sz w:val="28"/>
          <w:lang w:val="en-GB"/>
        </w:rPr>
        <w:t xml:space="preserve"> to a confiscation </w:t>
      </w:r>
      <w:r>
        <w:rPr>
          <w:rFonts w:ascii="Times New Roman" w:hAnsi="Times New Roman"/>
          <w:sz w:val="28"/>
          <w:lang w:val="en-GB"/>
        </w:rPr>
        <w:t xml:space="preserve">order </w:t>
      </w:r>
      <w:proofErr w:type="gramStart"/>
      <w:r>
        <w:rPr>
          <w:rFonts w:ascii="Times New Roman" w:hAnsi="Times New Roman"/>
          <w:sz w:val="28"/>
          <w:lang w:val="en-GB"/>
        </w:rPr>
        <w:t>and  told</w:t>
      </w:r>
      <w:proofErr w:type="gramEnd"/>
      <w:r>
        <w:rPr>
          <w:sz w:val="28"/>
          <w:lang w:val="en-GB"/>
        </w:rPr>
        <w:t xml:space="preserve"> she had to pay back the money </w:t>
      </w:r>
      <w:r>
        <w:rPr>
          <w:rFonts w:ascii="Times New Roman" w:hAnsi="Times New Roman"/>
          <w:sz w:val="28"/>
          <w:lang w:val="en-GB"/>
        </w:rPr>
        <w:t xml:space="preserve">within 6 months or serve another 12 months in default. </w:t>
      </w:r>
      <w:r>
        <w:rPr>
          <w:sz w:val="28"/>
          <w:lang w:val="en-GB"/>
        </w:rPr>
        <w:t xml:space="preserve">Not prepared to make her children homeless meant that a highly vulnerable </w:t>
      </w:r>
      <w:proofErr w:type="gramStart"/>
      <w:r>
        <w:rPr>
          <w:sz w:val="28"/>
          <w:lang w:val="en-GB"/>
        </w:rPr>
        <w:t>women</w:t>
      </w:r>
      <w:proofErr w:type="gramEnd"/>
      <w:r>
        <w:rPr>
          <w:sz w:val="28"/>
          <w:lang w:val="en-GB"/>
        </w:rPr>
        <w:t xml:space="preserve"> was returned back to prison, her</w:t>
      </w:r>
      <w:r>
        <w:rPr>
          <w:rFonts w:ascii="Times New Roman" w:hAnsi="Times New Roman"/>
          <w:sz w:val="28"/>
          <w:lang w:val="en-GB"/>
        </w:rPr>
        <w:t xml:space="preserve"> </w:t>
      </w:r>
      <w:r>
        <w:rPr>
          <w:rFonts w:ascii="Times New Roman" w:hAnsi="Times New Roman"/>
          <w:sz w:val="28"/>
          <w:lang w:val="en-GB"/>
        </w:rPr>
        <w:t>mental</w:t>
      </w:r>
      <w:r>
        <w:rPr>
          <w:rFonts w:ascii="Times New Roman" w:hAnsi="Times New Roman"/>
          <w:sz w:val="28"/>
          <w:lang w:val="en-GB"/>
        </w:rPr>
        <w:t xml:space="preserve"> health deteriorated, she desperately missed her children and began seriously </w:t>
      </w:r>
      <w:proofErr w:type="spellStart"/>
      <w:r>
        <w:rPr>
          <w:rFonts w:ascii="Times New Roman" w:hAnsi="Times New Roman"/>
          <w:sz w:val="28"/>
          <w:lang w:val="en-GB"/>
        </w:rPr>
        <w:t>self harming</w:t>
      </w:r>
      <w:proofErr w:type="spellEnd"/>
      <w:r>
        <w:rPr>
          <w:rFonts w:ascii="Times New Roman" w:hAnsi="Times New Roman"/>
          <w:sz w:val="28"/>
          <w:lang w:val="en-GB"/>
        </w:rPr>
        <w:t xml:space="preserve">. </w:t>
      </w:r>
      <w:proofErr w:type="gramStart"/>
      <w:r>
        <w:rPr>
          <w:rFonts w:ascii="Times New Roman" w:hAnsi="Times New Roman"/>
          <w:sz w:val="28"/>
          <w:lang w:val="en-GB"/>
        </w:rPr>
        <w:t>on</w:t>
      </w:r>
      <w:proofErr w:type="gramEnd"/>
      <w:r>
        <w:rPr>
          <w:rFonts w:ascii="Times New Roman" w:hAnsi="Times New Roman"/>
          <w:sz w:val="28"/>
          <w:lang w:val="en-GB"/>
        </w:rPr>
        <w:t xml:space="preserve"> the day of her she was found motionless and unresponsive </w:t>
      </w:r>
      <w:proofErr w:type="spellStart"/>
      <w:r>
        <w:rPr>
          <w:rFonts w:ascii="Times New Roman" w:hAnsi="Times New Roman"/>
          <w:sz w:val="28"/>
          <w:lang w:val="en-GB"/>
        </w:rPr>
        <w:t>i</w:t>
      </w:r>
      <w:proofErr w:type="spellEnd"/>
      <w:r>
        <w:rPr>
          <w:rFonts w:ascii="Times New Roman" w:hAnsi="Times New Roman"/>
          <w:sz w:val="28"/>
          <w:lang w:val="en-GB"/>
        </w:rPr>
        <w:t xml:space="preserve"> her cell, and taken by </w:t>
      </w:r>
      <w:r>
        <w:rPr>
          <w:sz w:val="28"/>
          <w:lang w:val="en-GB"/>
        </w:rPr>
        <w:t>prison guard she was taken to hosp</w:t>
      </w:r>
      <w:r>
        <w:rPr>
          <w:sz w:val="28"/>
          <w:lang w:val="en-GB"/>
        </w:rPr>
        <w:t xml:space="preserve">ital </w:t>
      </w:r>
      <w:r>
        <w:rPr>
          <w:rFonts w:ascii="Times New Roman" w:hAnsi="Times New Roman"/>
          <w:sz w:val="28"/>
          <w:lang w:val="en-GB"/>
        </w:rPr>
        <w:t xml:space="preserve">because of concerns about her behaviour </w:t>
      </w:r>
      <w:r>
        <w:rPr>
          <w:sz w:val="28"/>
          <w:lang w:val="en-GB"/>
        </w:rPr>
        <w:t xml:space="preserve">and </w:t>
      </w:r>
      <w:r>
        <w:rPr>
          <w:rFonts w:ascii="Times New Roman" w:hAnsi="Times New Roman"/>
          <w:sz w:val="28"/>
          <w:lang w:val="en-GB"/>
        </w:rPr>
        <w:t xml:space="preserve">where </w:t>
      </w:r>
      <w:r>
        <w:rPr>
          <w:sz w:val="28"/>
          <w:lang w:val="en-GB"/>
        </w:rPr>
        <w:t xml:space="preserve">she repeatedly wrapped the escort chain around her neck. Diagnosed high risk </w:t>
      </w:r>
      <w:r>
        <w:rPr>
          <w:rFonts w:ascii="Times New Roman" w:hAnsi="Times New Roman"/>
          <w:sz w:val="28"/>
          <w:lang w:val="en-GB"/>
        </w:rPr>
        <w:t xml:space="preserve">of suicide by the </w:t>
      </w:r>
      <w:r>
        <w:rPr>
          <w:rFonts w:ascii="Times New Roman" w:hAnsi="Times New Roman"/>
          <w:sz w:val="28"/>
          <w:lang w:val="en-GB"/>
        </w:rPr>
        <w:t>Accident</w:t>
      </w:r>
      <w:r>
        <w:rPr>
          <w:rFonts w:ascii="Times New Roman" w:hAnsi="Times New Roman"/>
          <w:sz w:val="28"/>
          <w:lang w:val="en-GB"/>
        </w:rPr>
        <w:t xml:space="preserve"> and emergency doctor she was discharged with staff warned that she needed constant observation an</w:t>
      </w:r>
      <w:r>
        <w:rPr>
          <w:rFonts w:ascii="Times New Roman" w:hAnsi="Times New Roman"/>
          <w:sz w:val="28"/>
          <w:lang w:val="en-GB"/>
        </w:rPr>
        <w:t xml:space="preserve">d mental health input. Returning to the prison this warning was ignored on the basis that she was ok. Later that night she asked to speak to a Listener, a prisoner trained in suicide </w:t>
      </w:r>
      <w:r>
        <w:rPr>
          <w:rFonts w:ascii="Times New Roman" w:hAnsi="Times New Roman"/>
          <w:sz w:val="28"/>
          <w:lang w:val="en-GB"/>
        </w:rPr>
        <w:t>awareness</w:t>
      </w:r>
      <w:r>
        <w:rPr>
          <w:rFonts w:ascii="Times New Roman" w:hAnsi="Times New Roman"/>
          <w:sz w:val="28"/>
          <w:lang w:val="en-GB"/>
        </w:rPr>
        <w:t xml:space="preserve">. </w:t>
      </w:r>
      <w:proofErr w:type="gramStart"/>
      <w:r>
        <w:rPr>
          <w:rFonts w:ascii="Times New Roman" w:hAnsi="Times New Roman"/>
          <w:sz w:val="28"/>
          <w:lang w:val="en-GB"/>
        </w:rPr>
        <w:t>she</w:t>
      </w:r>
      <w:proofErr w:type="gramEnd"/>
      <w:r>
        <w:rPr>
          <w:rFonts w:ascii="Times New Roman" w:hAnsi="Times New Roman"/>
          <w:sz w:val="28"/>
          <w:lang w:val="en-GB"/>
        </w:rPr>
        <w:t xml:space="preserve"> was told to wait, less than an hour later she was found </w:t>
      </w:r>
      <w:r>
        <w:rPr>
          <w:rFonts w:ascii="Times New Roman" w:hAnsi="Times New Roman"/>
          <w:sz w:val="28"/>
          <w:lang w:val="en-GB"/>
        </w:rPr>
        <w:t>ha</w:t>
      </w:r>
      <w:r>
        <w:rPr>
          <w:rFonts w:ascii="Times New Roman" w:hAnsi="Times New Roman"/>
          <w:sz w:val="28"/>
          <w:lang w:val="en-GB"/>
        </w:rPr>
        <w:t>nging</w:t>
      </w:r>
      <w:r>
        <w:rPr>
          <w:rFonts w:ascii="Times New Roman" w:hAnsi="Times New Roman"/>
          <w:sz w:val="28"/>
          <w:lang w:val="en-GB"/>
        </w:rPr>
        <w:t xml:space="preserve"> from her shoelaces </w:t>
      </w:r>
      <w:r>
        <w:rPr>
          <w:rFonts w:ascii="Times New Roman" w:hAnsi="Times New Roman"/>
          <w:sz w:val="28"/>
          <w:lang w:val="en-GB"/>
        </w:rPr>
        <w:lastRenderedPageBreak/>
        <w:t xml:space="preserve">she had made into a </w:t>
      </w:r>
      <w:r>
        <w:rPr>
          <w:rFonts w:ascii="Times New Roman" w:hAnsi="Times New Roman"/>
          <w:sz w:val="28"/>
          <w:lang w:val="en-GB"/>
        </w:rPr>
        <w:t>ligature</w:t>
      </w:r>
      <w:r>
        <w:rPr>
          <w:rFonts w:ascii="Times New Roman" w:hAnsi="Times New Roman"/>
          <w:sz w:val="28"/>
          <w:lang w:val="en-GB"/>
        </w:rPr>
        <w:t xml:space="preserve">. The Prison </w:t>
      </w:r>
      <w:proofErr w:type="gramStart"/>
      <w:r>
        <w:rPr>
          <w:rFonts w:ascii="Times New Roman" w:hAnsi="Times New Roman"/>
          <w:sz w:val="28"/>
          <w:lang w:val="en-GB"/>
        </w:rPr>
        <w:t>Ombudsman  who</w:t>
      </w:r>
      <w:proofErr w:type="gramEnd"/>
      <w:r>
        <w:rPr>
          <w:rFonts w:ascii="Times New Roman" w:hAnsi="Times New Roman"/>
          <w:sz w:val="28"/>
          <w:lang w:val="en-GB"/>
        </w:rPr>
        <w:t xml:space="preserve"> </w:t>
      </w:r>
      <w:r>
        <w:rPr>
          <w:rFonts w:ascii="Times New Roman" w:hAnsi="Times New Roman"/>
          <w:sz w:val="28"/>
          <w:lang w:val="en-GB"/>
        </w:rPr>
        <w:t>investigated</w:t>
      </w:r>
      <w:r>
        <w:rPr>
          <w:rFonts w:ascii="Times New Roman" w:hAnsi="Times New Roman"/>
          <w:sz w:val="28"/>
          <w:lang w:val="en-GB"/>
        </w:rPr>
        <w:t xml:space="preserve"> the death </w:t>
      </w:r>
      <w:r>
        <w:rPr>
          <w:rFonts w:ascii="Times New Roman" w:hAnsi="Times New Roman"/>
          <w:sz w:val="28"/>
          <w:lang w:val="en-GB"/>
        </w:rPr>
        <w:t>told</w:t>
      </w:r>
      <w:r>
        <w:rPr>
          <w:rFonts w:ascii="Times New Roman" w:hAnsi="Times New Roman"/>
          <w:sz w:val="28"/>
          <w:lang w:val="en-GB"/>
        </w:rPr>
        <w:t xml:space="preserve"> the inquest last year that what the </w:t>
      </w:r>
      <w:proofErr w:type="spellStart"/>
      <w:r>
        <w:rPr>
          <w:rFonts w:ascii="Times New Roman" w:hAnsi="Times New Roman"/>
          <w:sz w:val="28"/>
          <w:lang w:val="en-GB"/>
        </w:rPr>
        <w:t>Corston</w:t>
      </w:r>
      <w:proofErr w:type="spellEnd"/>
      <w:r>
        <w:rPr>
          <w:rFonts w:ascii="Times New Roman" w:hAnsi="Times New Roman"/>
          <w:sz w:val="28"/>
          <w:lang w:val="en-GB"/>
        </w:rPr>
        <w:t xml:space="preserve"> report had found was true of </w:t>
      </w:r>
      <w:proofErr w:type="spellStart"/>
      <w:r>
        <w:rPr>
          <w:rFonts w:ascii="Times New Roman" w:hAnsi="Times New Roman"/>
          <w:sz w:val="28"/>
          <w:lang w:val="en-GB"/>
        </w:rPr>
        <w:t>Melane</w:t>
      </w:r>
      <w:proofErr w:type="spellEnd"/>
      <w:r>
        <w:rPr>
          <w:rFonts w:ascii="Times New Roman" w:hAnsi="Times New Roman"/>
          <w:sz w:val="28"/>
          <w:lang w:val="en-GB"/>
        </w:rPr>
        <w:t xml:space="preserve"> </w:t>
      </w:r>
      <w:proofErr w:type="spellStart"/>
      <w:r>
        <w:rPr>
          <w:rFonts w:ascii="Times New Roman" w:hAnsi="Times New Roman"/>
          <w:sz w:val="28"/>
          <w:lang w:val="en-GB"/>
        </w:rPr>
        <w:t>Beswick</w:t>
      </w:r>
      <w:proofErr w:type="spellEnd"/>
      <w:r>
        <w:rPr>
          <w:rFonts w:ascii="Times New Roman" w:hAnsi="Times New Roman"/>
          <w:sz w:val="28"/>
          <w:lang w:val="en-GB"/>
        </w:rPr>
        <w:t xml:space="preserve">. </w:t>
      </w:r>
    </w:p>
    <w:p w:rsidR="001630C2" w:rsidRDefault="001630C2">
      <w:pPr>
        <w:rPr>
          <w:sz w:val="28"/>
          <w:lang w:val="en-GB"/>
        </w:rPr>
      </w:pPr>
    </w:p>
    <w:p w:rsidR="001630C2" w:rsidRDefault="001630C2">
      <w:pPr>
        <w:rPr>
          <w:sz w:val="28"/>
          <w:lang w:val="en-GB"/>
        </w:rPr>
      </w:pPr>
    </w:p>
    <w:p w:rsidR="001630C2" w:rsidRDefault="00381960">
      <w:pPr>
        <w:rPr>
          <w:sz w:val="28"/>
          <w:lang w:val="en-GB"/>
        </w:rPr>
      </w:pPr>
      <w:r>
        <w:rPr>
          <w:rFonts w:ascii="Times New Roman" w:hAnsi="Times New Roman"/>
          <w:sz w:val="28"/>
          <w:lang w:val="en-GB"/>
        </w:rPr>
        <w:t>Already this year three women have taken their own live</w:t>
      </w:r>
      <w:r>
        <w:rPr>
          <w:rFonts w:ascii="Times New Roman" w:hAnsi="Times New Roman"/>
          <w:sz w:val="28"/>
          <w:lang w:val="en-GB"/>
        </w:rPr>
        <w:t xml:space="preserve">s, two of the three were under suicide prevention monitoring at the time of their deaths. One woman had been imprisoned for arson, was in segregation despite the fact she had told the prison she would not be able to cope. </w:t>
      </w:r>
    </w:p>
    <w:p w:rsidR="001630C2" w:rsidRDefault="001630C2">
      <w:pPr>
        <w:rPr>
          <w:sz w:val="28"/>
          <w:lang w:val="en-GB"/>
        </w:rPr>
      </w:pPr>
    </w:p>
    <w:p w:rsidR="001630C2" w:rsidRDefault="00381960">
      <w:pPr>
        <w:rPr>
          <w:sz w:val="28"/>
          <w:lang w:val="en-GB"/>
        </w:rPr>
      </w:pPr>
      <w:r>
        <w:rPr>
          <w:rFonts w:ascii="Times New Roman" w:hAnsi="Times New Roman"/>
          <w:sz w:val="28"/>
          <w:lang w:val="en-GB"/>
        </w:rPr>
        <w:t>There is a degree of complacency</w:t>
      </w:r>
      <w:r>
        <w:rPr>
          <w:rFonts w:ascii="Times New Roman" w:hAnsi="Times New Roman"/>
          <w:sz w:val="28"/>
          <w:lang w:val="en-GB"/>
        </w:rPr>
        <w:t xml:space="preserve"> around deaths of women, often dismissed as being such a small number as to be statistically irrelevant, however </w:t>
      </w:r>
      <w:r>
        <w:rPr>
          <w:rFonts w:ascii="Times New Roman" w:hAnsi="Times New Roman"/>
          <w:lang w:val="en-GB"/>
        </w:rPr>
        <w:t xml:space="preserve">What is so shameful </w:t>
      </w:r>
      <w:r>
        <w:rPr>
          <w:lang w:val="en-GB"/>
        </w:rPr>
        <w:t>is the shocking degree to which the pattern of</w:t>
      </w:r>
      <w:r>
        <w:rPr>
          <w:rFonts w:ascii="Times New Roman" w:hAnsi="Times New Roman"/>
          <w:lang w:val="en-GB"/>
        </w:rPr>
        <w:t xml:space="preserve"> deaths with disturbingly familiar themes and critical systemic failures</w:t>
      </w:r>
      <w:r>
        <w:rPr>
          <w:lang w:val="en-GB"/>
        </w:rPr>
        <w:t xml:space="preserve"> repe</w:t>
      </w:r>
      <w:r>
        <w:rPr>
          <w:lang w:val="en-GB"/>
        </w:rPr>
        <w:t>ats itself.</w:t>
      </w:r>
      <w:r>
        <w:rPr>
          <w:rFonts w:ascii="Times New Roman" w:hAnsi="Times New Roman"/>
          <w:sz w:val="28"/>
          <w:lang w:val="en-GB"/>
        </w:rPr>
        <w:t xml:space="preserve"> Through working with families and mobilising around the inquest and associated media and policy work we have raised the broader questions about why the woman was ever in prison in the first place, questioned the legitimacy of the prison and add</w:t>
      </w:r>
      <w:r>
        <w:rPr>
          <w:rFonts w:ascii="Times New Roman" w:hAnsi="Times New Roman"/>
          <w:sz w:val="28"/>
          <w:lang w:val="en-GB"/>
        </w:rPr>
        <w:t>ressed the broader social issues.</w:t>
      </w:r>
    </w:p>
    <w:p w:rsidR="001630C2" w:rsidRDefault="001630C2">
      <w:pPr>
        <w:rPr>
          <w:sz w:val="28"/>
          <w:lang w:val="en-GB"/>
        </w:rPr>
      </w:pPr>
    </w:p>
    <w:p w:rsidR="001630C2" w:rsidRDefault="00381960">
      <w:pPr>
        <w:rPr>
          <w:sz w:val="28"/>
          <w:lang w:val="en-GB"/>
        </w:rPr>
      </w:pPr>
      <w:r>
        <w:rPr>
          <w:rFonts w:ascii="Times New Roman" w:hAnsi="Times New Roman"/>
          <w:sz w:val="28"/>
          <w:lang w:val="en-GB"/>
        </w:rPr>
        <w:t xml:space="preserve"> Through their own traumatic bereavement families have become engaged with the abolition debate and using their own personal experiences and desire to prevent other families going through a similar experience have spoken </w:t>
      </w:r>
      <w:r>
        <w:rPr>
          <w:rFonts w:ascii="Times New Roman" w:hAnsi="Times New Roman"/>
          <w:sz w:val="28"/>
          <w:lang w:val="en-GB"/>
        </w:rPr>
        <w:t xml:space="preserve">out against the use of prison and the need for more resources and support services  in the community. </w:t>
      </w:r>
    </w:p>
    <w:p w:rsidR="001630C2" w:rsidRDefault="001630C2">
      <w:pPr>
        <w:rPr>
          <w:sz w:val="28"/>
          <w:lang w:val="en-GB"/>
        </w:rPr>
      </w:pPr>
    </w:p>
    <w:p w:rsidR="001630C2" w:rsidRDefault="001630C2">
      <w:pPr>
        <w:rPr>
          <w:sz w:val="28"/>
          <w:lang w:val="en-GB"/>
        </w:rPr>
      </w:pPr>
    </w:p>
    <w:p w:rsidR="001630C2" w:rsidRDefault="00381960">
      <w:pPr>
        <w:rPr>
          <w:sz w:val="28"/>
          <w:lang w:val="en-GB"/>
        </w:rPr>
      </w:pPr>
      <w:r>
        <w:rPr>
          <w:iCs/>
          <w:sz w:val="28"/>
        </w:rPr>
        <w:t xml:space="preserve">INQUEST has been frustrated by the failure to implement change and take action as a result of the deaths that have </w:t>
      </w:r>
      <w:r>
        <w:rPr>
          <w:rFonts w:ascii="Times New Roman" w:hAnsi="Times New Roman"/>
          <w:iCs/>
          <w:sz w:val="28"/>
          <w:lang w:val="en-GB"/>
        </w:rPr>
        <w:t>occurred.</w:t>
      </w:r>
      <w:r>
        <w:rPr>
          <w:iCs/>
          <w:sz w:val="28"/>
        </w:rPr>
        <w:t xml:space="preserve">  </w:t>
      </w:r>
      <w:r>
        <w:rPr>
          <w:sz w:val="28"/>
        </w:rPr>
        <w:t>Despite Inspectorate of P</w:t>
      </w:r>
      <w:r>
        <w:rPr>
          <w:sz w:val="28"/>
        </w:rPr>
        <w:t>risons reports, other official reports, academic research and critical verdicts and recommendations by coroners and inquest juries there has been no coherent policy and change in practice</w:t>
      </w:r>
      <w:r>
        <w:rPr>
          <w:rFonts w:ascii="Times New Roman" w:hAnsi="Times New Roman"/>
          <w:sz w:val="28"/>
          <w:lang w:val="en-GB"/>
        </w:rPr>
        <w:t xml:space="preserve"> and the same systemic issues repeat themselves, reproduced by the ve</w:t>
      </w:r>
      <w:r>
        <w:rPr>
          <w:rFonts w:ascii="Times New Roman" w:hAnsi="Times New Roman"/>
          <w:sz w:val="28"/>
          <w:lang w:val="en-GB"/>
        </w:rPr>
        <w:t xml:space="preserve">ry process of incarceration. </w:t>
      </w:r>
      <w:r>
        <w:rPr>
          <w:iCs/>
          <w:sz w:val="28"/>
        </w:rPr>
        <w:t xml:space="preserve">The phrase ‘lessons will be learned’ is increasingly devalued and is becoming a normal part of bureaucratic and political language in response to criticisms. </w:t>
      </w:r>
      <w:r>
        <w:rPr>
          <w:sz w:val="28"/>
        </w:rPr>
        <w:t>Ministers and senior management have never been brought to account fo</w:t>
      </w:r>
      <w:r>
        <w:rPr>
          <w:sz w:val="28"/>
        </w:rPr>
        <w:t xml:space="preserve">r individual and collective </w:t>
      </w:r>
      <w:proofErr w:type="gramStart"/>
      <w:r>
        <w:rPr>
          <w:sz w:val="28"/>
        </w:rPr>
        <w:t xml:space="preserve">failures which </w:t>
      </w:r>
      <w:r>
        <w:rPr>
          <w:iCs/>
          <w:sz w:val="28"/>
        </w:rPr>
        <w:t>highlights</w:t>
      </w:r>
      <w:proofErr w:type="gramEnd"/>
      <w:r>
        <w:rPr>
          <w:iCs/>
          <w:sz w:val="28"/>
        </w:rPr>
        <w:t xml:space="preserve"> the inability of the </w:t>
      </w:r>
      <w:r>
        <w:rPr>
          <w:rFonts w:ascii="Times New Roman" w:hAnsi="Times New Roman"/>
          <w:iCs/>
          <w:sz w:val="28"/>
          <w:lang w:val="en-GB"/>
        </w:rPr>
        <w:t xml:space="preserve">prison </w:t>
      </w:r>
      <w:r>
        <w:rPr>
          <w:iCs/>
          <w:sz w:val="28"/>
        </w:rPr>
        <w:t xml:space="preserve">system to learn or to reform itself. </w:t>
      </w:r>
      <w:r>
        <w:rPr>
          <w:sz w:val="28"/>
        </w:rPr>
        <w:t xml:space="preserve">Inquests have highlighted the abuses of power of institutions/state agents over the powerless indicating cultures of violence, neglect, racism and indifference which continue because of inadequate individual and corporate accountability. </w:t>
      </w:r>
    </w:p>
    <w:p w:rsidR="001630C2" w:rsidRDefault="001630C2">
      <w:pPr>
        <w:rPr>
          <w:sz w:val="28"/>
          <w:lang w:val="en-GB"/>
        </w:rPr>
      </w:pPr>
    </w:p>
    <w:p w:rsidR="001630C2" w:rsidRDefault="00381960">
      <w:pPr>
        <w:rPr>
          <w:sz w:val="28"/>
          <w:lang w:val="en-GB"/>
        </w:rPr>
      </w:pPr>
      <w:r>
        <w:rPr>
          <w:rFonts w:ascii="Times New Roman" w:hAnsi="Times New Roman"/>
          <w:sz w:val="28"/>
          <w:lang w:val="en-GB"/>
        </w:rPr>
        <w:lastRenderedPageBreak/>
        <w:t xml:space="preserve"> </w:t>
      </w:r>
      <w:r>
        <w:rPr>
          <w:sz w:val="28"/>
          <w:lang w:val="en-GB"/>
        </w:rPr>
        <w:t>The deaths of w</w:t>
      </w:r>
      <w:r>
        <w:rPr>
          <w:sz w:val="28"/>
          <w:lang w:val="en-GB"/>
        </w:rPr>
        <w:t xml:space="preserve">omen are situated within the roots of inequality and injustice that characterise women’s lives and penal and social policies that imprison women because of their attempts to survive addictions, mental ill health, violence, poverty, and homelessness. </w:t>
      </w:r>
      <w:r>
        <w:rPr>
          <w:rFonts w:ascii="Times New Roman" w:hAnsi="Times New Roman"/>
          <w:sz w:val="28"/>
          <w:lang w:val="en-GB"/>
        </w:rPr>
        <w:t>Our wo</w:t>
      </w:r>
      <w:r>
        <w:rPr>
          <w:rFonts w:ascii="Times New Roman" w:hAnsi="Times New Roman"/>
          <w:sz w:val="28"/>
          <w:lang w:val="en-GB"/>
        </w:rPr>
        <w:t>rk in this area for over 30 years led us to the inevitable conclusion that there is the need for the abolition of prison for women and a radical reallocation and redirection of criminal justice resources invested into refuges, rape crisis centres, drug and</w:t>
      </w:r>
      <w:r>
        <w:rPr>
          <w:rFonts w:ascii="Times New Roman" w:hAnsi="Times New Roman"/>
          <w:sz w:val="28"/>
          <w:lang w:val="en-GB"/>
        </w:rPr>
        <w:t xml:space="preserve"> alcohol support services, housing, child care </w:t>
      </w:r>
      <w:proofErr w:type="spellStart"/>
      <w:r>
        <w:rPr>
          <w:rFonts w:ascii="Times New Roman" w:hAnsi="Times New Roman"/>
          <w:sz w:val="28"/>
          <w:lang w:val="en-GB"/>
        </w:rPr>
        <w:t>support,therapeutic</w:t>
      </w:r>
      <w:proofErr w:type="spellEnd"/>
      <w:r>
        <w:rPr>
          <w:rFonts w:ascii="Times New Roman" w:hAnsi="Times New Roman"/>
          <w:sz w:val="28"/>
          <w:lang w:val="en-GB"/>
        </w:rPr>
        <w:t xml:space="preserve"> services jobs etc. </w:t>
      </w:r>
    </w:p>
    <w:p w:rsidR="001630C2" w:rsidRDefault="001630C2">
      <w:pPr>
        <w:rPr>
          <w:sz w:val="28"/>
          <w:lang w:val="en-GB"/>
        </w:rPr>
      </w:pPr>
    </w:p>
    <w:p w:rsidR="001630C2" w:rsidRDefault="00381960">
      <w:pPr>
        <w:rPr>
          <w:sz w:val="28"/>
          <w:lang w:val="en-GB"/>
        </w:rPr>
      </w:pPr>
      <w:r>
        <w:rPr>
          <w:rFonts w:ascii="Times New Roman" w:hAnsi="Times New Roman"/>
          <w:sz w:val="28"/>
          <w:lang w:val="en-GB"/>
        </w:rPr>
        <w:t xml:space="preserve">This is a social justice issue. </w:t>
      </w:r>
    </w:p>
    <w:p w:rsidR="001630C2" w:rsidRDefault="001630C2">
      <w:pPr>
        <w:rPr>
          <w:sz w:val="28"/>
          <w:lang w:val="en-GB"/>
        </w:rPr>
      </w:pPr>
    </w:p>
    <w:p w:rsidR="001630C2" w:rsidRDefault="00381960">
      <w:pPr>
        <w:rPr>
          <w:sz w:val="28"/>
          <w:lang w:val="en-GB"/>
        </w:rPr>
      </w:pPr>
      <w:r>
        <w:rPr>
          <w:rFonts w:ascii="Times New Roman" w:hAnsi="Times New Roman"/>
          <w:sz w:val="28"/>
          <w:lang w:val="en-GB"/>
        </w:rPr>
        <w:t xml:space="preserve">Yesterday I was immensely moved by the panel of women with lived </w:t>
      </w:r>
      <w:r>
        <w:rPr>
          <w:rFonts w:ascii="Times New Roman" w:hAnsi="Times New Roman"/>
          <w:sz w:val="28"/>
          <w:lang w:val="en-GB"/>
        </w:rPr>
        <w:t>experiences</w:t>
      </w:r>
      <w:r>
        <w:rPr>
          <w:rFonts w:ascii="Times New Roman" w:hAnsi="Times New Roman"/>
          <w:sz w:val="28"/>
          <w:lang w:val="en-GB"/>
        </w:rPr>
        <w:t xml:space="preserve">, inspired by what they said about the brilliant work of </w:t>
      </w:r>
      <w:r>
        <w:rPr>
          <w:rFonts w:ascii="Times New Roman" w:hAnsi="Times New Roman"/>
          <w:sz w:val="28"/>
          <w:lang w:val="en-GB"/>
        </w:rPr>
        <w:t>S</w:t>
      </w:r>
      <w:r>
        <w:rPr>
          <w:rFonts w:ascii="Times New Roman" w:hAnsi="Times New Roman"/>
          <w:sz w:val="28"/>
          <w:lang w:val="en-GB"/>
        </w:rPr>
        <w:t>isters</w:t>
      </w:r>
      <w:r>
        <w:rPr>
          <w:rFonts w:ascii="Times New Roman" w:hAnsi="Times New Roman"/>
          <w:sz w:val="28"/>
          <w:lang w:val="en-GB"/>
        </w:rPr>
        <w:t xml:space="preserve"> Inside and so I wanted to briefly tell you about a few projects I know are doing similar great work in UK. Women In Prison was set up to address the injustices faced by women prisoners </w:t>
      </w:r>
      <w:r>
        <w:rPr>
          <w:rFonts w:ascii="Times New Roman" w:hAnsi="Times New Roman"/>
          <w:sz w:val="28"/>
          <w:lang w:val="en-GB"/>
        </w:rPr>
        <w:t>which</w:t>
      </w:r>
      <w:r>
        <w:rPr>
          <w:rFonts w:ascii="Times New Roman" w:hAnsi="Times New Roman"/>
          <w:sz w:val="28"/>
          <w:lang w:val="en-GB"/>
        </w:rPr>
        <w:t xml:space="preserve"> works with women affected by the criminal </w:t>
      </w:r>
      <w:r>
        <w:rPr>
          <w:rFonts w:ascii="Times New Roman" w:hAnsi="Times New Roman"/>
          <w:sz w:val="28"/>
          <w:lang w:val="en-GB"/>
        </w:rPr>
        <w:t xml:space="preserve"> justice system </w:t>
      </w:r>
      <w:r>
        <w:rPr>
          <w:rFonts w:ascii="Times New Roman" w:hAnsi="Times New Roman"/>
          <w:sz w:val="28"/>
          <w:lang w:val="en-GB"/>
        </w:rPr>
        <w:t xml:space="preserve"> in and outside prison, providing advocacy and holistic and </w:t>
      </w:r>
      <w:r>
        <w:rPr>
          <w:rFonts w:ascii="Times New Roman" w:hAnsi="Times New Roman"/>
          <w:sz w:val="28"/>
          <w:lang w:val="en-GB"/>
        </w:rPr>
        <w:t>individualised</w:t>
      </w:r>
      <w:r>
        <w:rPr>
          <w:rFonts w:ascii="Times New Roman" w:hAnsi="Times New Roman"/>
          <w:sz w:val="28"/>
          <w:lang w:val="en-GB"/>
        </w:rPr>
        <w:t xml:space="preserve"> support on a range of different issues -are involved in running a </w:t>
      </w:r>
      <w:proofErr w:type="spellStart"/>
      <w:r>
        <w:rPr>
          <w:rFonts w:ascii="Times New Roman" w:hAnsi="Times New Roman"/>
          <w:sz w:val="28"/>
          <w:lang w:val="en-GB"/>
        </w:rPr>
        <w:t>womens</w:t>
      </w:r>
      <w:proofErr w:type="spellEnd"/>
      <w:r>
        <w:rPr>
          <w:rFonts w:ascii="Times New Roman" w:hAnsi="Times New Roman"/>
          <w:sz w:val="28"/>
          <w:lang w:val="en-GB"/>
        </w:rPr>
        <w:t xml:space="preserve"> centre and working in the run up to election on raising </w:t>
      </w:r>
      <w:r>
        <w:rPr>
          <w:rFonts w:ascii="Times New Roman" w:hAnsi="Times New Roman"/>
          <w:sz w:val="28"/>
          <w:lang w:val="en-GB"/>
        </w:rPr>
        <w:t>awareness</w:t>
      </w:r>
      <w:r>
        <w:rPr>
          <w:rFonts w:ascii="Times New Roman" w:hAnsi="Times New Roman"/>
          <w:sz w:val="28"/>
          <w:lang w:val="en-GB"/>
        </w:rPr>
        <w:t xml:space="preserve"> on the need for </w:t>
      </w:r>
      <w:r>
        <w:rPr>
          <w:rFonts w:ascii="Times New Roman" w:hAnsi="Times New Roman"/>
          <w:sz w:val="28"/>
          <w:lang w:val="en-GB"/>
        </w:rPr>
        <w:t>abolition</w:t>
      </w:r>
      <w:r>
        <w:rPr>
          <w:rFonts w:ascii="Times New Roman" w:hAnsi="Times New Roman"/>
          <w:sz w:val="28"/>
          <w:lang w:val="en-GB"/>
        </w:rPr>
        <w:t xml:space="preserve"> and a social </w:t>
      </w:r>
      <w:r>
        <w:rPr>
          <w:rFonts w:ascii="Times New Roman" w:hAnsi="Times New Roman"/>
          <w:sz w:val="28"/>
          <w:lang w:val="en-GB"/>
        </w:rPr>
        <w:t>jus</w:t>
      </w:r>
      <w:r>
        <w:rPr>
          <w:rFonts w:ascii="Times New Roman" w:hAnsi="Times New Roman"/>
          <w:sz w:val="28"/>
          <w:lang w:val="en-GB"/>
        </w:rPr>
        <w:t>tice</w:t>
      </w:r>
      <w:r>
        <w:rPr>
          <w:rFonts w:ascii="Times New Roman" w:hAnsi="Times New Roman"/>
          <w:sz w:val="28"/>
          <w:lang w:val="en-GB"/>
        </w:rPr>
        <w:t xml:space="preserve"> </w:t>
      </w:r>
      <w:r>
        <w:rPr>
          <w:rFonts w:ascii="Times New Roman" w:hAnsi="Times New Roman"/>
          <w:sz w:val="28"/>
          <w:lang w:val="en-GB"/>
        </w:rPr>
        <w:t>approach</w:t>
      </w:r>
      <w:r>
        <w:rPr>
          <w:rFonts w:ascii="Times New Roman" w:hAnsi="Times New Roman"/>
          <w:sz w:val="28"/>
          <w:lang w:val="en-GB"/>
        </w:rPr>
        <w:t xml:space="preserve"> women involving women in develop recently helped set up a Hub outside of </w:t>
      </w:r>
      <w:r>
        <w:rPr>
          <w:rFonts w:ascii="Times New Roman" w:hAnsi="Times New Roman"/>
          <w:sz w:val="28"/>
          <w:lang w:val="en-GB"/>
        </w:rPr>
        <w:t>Holloway</w:t>
      </w:r>
      <w:r>
        <w:rPr>
          <w:rFonts w:ascii="Times New Roman" w:hAnsi="Times New Roman"/>
          <w:sz w:val="28"/>
          <w:lang w:val="en-GB"/>
        </w:rPr>
        <w:t xml:space="preserve"> prison  for </w:t>
      </w:r>
      <w:r>
        <w:rPr>
          <w:rFonts w:ascii="Times New Roman" w:hAnsi="Times New Roman"/>
          <w:sz w:val="28"/>
          <w:lang w:val="en-GB"/>
        </w:rPr>
        <w:t xml:space="preserve">women. </w:t>
      </w:r>
    </w:p>
    <w:p w:rsidR="001630C2" w:rsidRDefault="00381960">
      <w:pPr>
        <w:rPr>
          <w:sz w:val="28"/>
          <w:lang w:val="en-GB"/>
        </w:rPr>
      </w:pPr>
      <w:r>
        <w:rPr>
          <w:rFonts w:ascii="Times New Roman" w:hAnsi="Times New Roman"/>
          <w:sz w:val="28"/>
          <w:lang w:val="en-GB"/>
        </w:rPr>
        <w:t xml:space="preserve">Clean Break theatre company, set up by two </w:t>
      </w:r>
      <w:proofErr w:type="spellStart"/>
      <w:r>
        <w:rPr>
          <w:rFonts w:ascii="Times New Roman" w:hAnsi="Times New Roman"/>
          <w:sz w:val="28"/>
          <w:lang w:val="en-GB"/>
        </w:rPr>
        <w:t>ex prisoners</w:t>
      </w:r>
      <w:proofErr w:type="spellEnd"/>
      <w:r>
        <w:rPr>
          <w:rFonts w:ascii="Times New Roman" w:hAnsi="Times New Roman"/>
          <w:sz w:val="28"/>
          <w:lang w:val="en-GB"/>
        </w:rPr>
        <w:t xml:space="preserve"> runs theatre and  </w:t>
      </w:r>
      <w:r>
        <w:rPr>
          <w:rFonts w:ascii="Times New Roman" w:hAnsi="Times New Roman"/>
          <w:sz w:val="28"/>
          <w:lang w:val="en-GB"/>
        </w:rPr>
        <w:t>education</w:t>
      </w:r>
      <w:r>
        <w:rPr>
          <w:rFonts w:ascii="Times New Roman" w:hAnsi="Times New Roman"/>
          <w:sz w:val="28"/>
          <w:lang w:val="en-GB"/>
        </w:rPr>
        <w:t xml:space="preserve"> </w:t>
      </w:r>
      <w:r>
        <w:rPr>
          <w:rFonts w:ascii="Times New Roman" w:hAnsi="Times New Roman"/>
          <w:sz w:val="28"/>
          <w:lang w:val="en-GB"/>
        </w:rPr>
        <w:t>projects for</w:t>
      </w:r>
      <w:r>
        <w:rPr>
          <w:rFonts w:ascii="Times New Roman" w:hAnsi="Times New Roman"/>
          <w:sz w:val="28"/>
          <w:lang w:val="en-GB"/>
        </w:rPr>
        <w:t xml:space="preserve"> women both inside and outside prison and us</w:t>
      </w:r>
      <w:r>
        <w:rPr>
          <w:rFonts w:ascii="Times New Roman" w:hAnsi="Times New Roman"/>
          <w:sz w:val="28"/>
          <w:lang w:val="en-GB"/>
        </w:rPr>
        <w:t xml:space="preserve">es theatre to inform public </w:t>
      </w:r>
      <w:r>
        <w:rPr>
          <w:rFonts w:ascii="Times New Roman" w:hAnsi="Times New Roman"/>
          <w:sz w:val="28"/>
          <w:lang w:val="en-GB"/>
        </w:rPr>
        <w:t>about</w:t>
      </w:r>
      <w:r>
        <w:rPr>
          <w:rFonts w:ascii="Times New Roman" w:hAnsi="Times New Roman"/>
          <w:sz w:val="28"/>
          <w:lang w:val="en-GB"/>
        </w:rPr>
        <w:t xml:space="preserve"> </w:t>
      </w:r>
      <w:r>
        <w:rPr>
          <w:rFonts w:ascii="Times New Roman" w:hAnsi="Times New Roman"/>
          <w:sz w:val="28"/>
          <w:lang w:val="en-GB"/>
        </w:rPr>
        <w:t>reality</w:t>
      </w:r>
      <w:r>
        <w:rPr>
          <w:rFonts w:ascii="Times New Roman" w:hAnsi="Times New Roman"/>
          <w:sz w:val="28"/>
          <w:lang w:val="en-GB"/>
        </w:rPr>
        <w:t xml:space="preserve"> of prison for women. </w:t>
      </w:r>
      <w:r>
        <w:rPr>
          <w:rFonts w:ascii="Calibri" w:hAnsi="Calibri"/>
          <w:lang w:val="en-GB"/>
        </w:rPr>
        <w:t xml:space="preserve">Powerful advocates for change are the collective experiences of </w:t>
      </w:r>
      <w:proofErr w:type="gramStart"/>
      <w:r>
        <w:rPr>
          <w:rFonts w:ascii="Calibri" w:hAnsi="Calibri"/>
          <w:lang w:val="en-GB"/>
        </w:rPr>
        <w:t>imprisoned  women</w:t>
      </w:r>
      <w:proofErr w:type="gramEnd"/>
      <w:r>
        <w:rPr>
          <w:rFonts w:ascii="Calibri" w:hAnsi="Calibri"/>
          <w:lang w:val="en-GB"/>
        </w:rPr>
        <w:t xml:space="preserve"> who have spoken out and challenged their treatment . </w:t>
      </w:r>
    </w:p>
    <w:p w:rsidR="001630C2" w:rsidRDefault="001630C2">
      <w:pPr>
        <w:rPr>
          <w:sz w:val="28"/>
          <w:lang w:val="en-GB"/>
        </w:rPr>
      </w:pPr>
    </w:p>
    <w:p w:rsidR="001630C2" w:rsidRDefault="00381960">
      <w:pPr>
        <w:rPr>
          <w:sz w:val="28"/>
          <w:lang w:val="en-GB"/>
        </w:rPr>
      </w:pPr>
      <w:r>
        <w:rPr>
          <w:rFonts w:ascii="Times New Roman" w:hAnsi="Times New Roman"/>
          <w:sz w:val="28"/>
          <w:lang w:val="en-GB"/>
        </w:rPr>
        <w:t>Conclusion</w:t>
      </w:r>
    </w:p>
    <w:p w:rsidR="001630C2" w:rsidRDefault="00381960">
      <w:pPr>
        <w:rPr>
          <w:sz w:val="28"/>
          <w:lang w:val="en-GB"/>
        </w:rPr>
      </w:pPr>
      <w:r>
        <w:rPr>
          <w:rFonts w:ascii="Times New Roman" w:hAnsi="Times New Roman"/>
          <w:sz w:val="28"/>
          <w:lang w:val="en-GB"/>
        </w:rPr>
        <w:t xml:space="preserve">The political context is bleak however, with </w:t>
      </w:r>
      <w:r>
        <w:rPr>
          <w:rFonts w:ascii="Times New Roman" w:hAnsi="Times New Roman"/>
          <w:sz w:val="28"/>
          <w:lang w:val="en-GB"/>
        </w:rPr>
        <w:t>the deepening impact of austerity which is impacting disproportionately</w:t>
      </w:r>
      <w:r>
        <w:rPr>
          <w:sz w:val="28"/>
          <w:lang w:val="en-GB"/>
        </w:rPr>
        <w:t xml:space="preserve"> on </w:t>
      </w:r>
      <w:proofErr w:type="gramStart"/>
      <w:r>
        <w:rPr>
          <w:sz w:val="28"/>
          <w:lang w:val="en-GB"/>
        </w:rPr>
        <w:t>women ,</w:t>
      </w:r>
      <w:proofErr w:type="gramEnd"/>
      <w:r>
        <w:rPr>
          <w:rFonts w:ascii="Times New Roman" w:hAnsi="Times New Roman"/>
          <w:sz w:val="28"/>
          <w:lang w:val="en-GB"/>
        </w:rPr>
        <w:t xml:space="preserve"> and with  cuts to front line social services, refuges, welfare provision and mental health services, </w:t>
      </w:r>
      <w:r>
        <w:rPr>
          <w:rFonts w:ascii="Times New Roman" w:hAnsi="Times New Roman"/>
          <w:sz w:val="28"/>
          <w:lang w:val="en-GB"/>
        </w:rPr>
        <w:t xml:space="preserve">and restrictions on legal aid to challenge treatment </w:t>
      </w:r>
      <w:r>
        <w:rPr>
          <w:rFonts w:ascii="Times New Roman" w:hAnsi="Times New Roman"/>
          <w:sz w:val="28"/>
          <w:lang w:val="en-GB"/>
        </w:rPr>
        <w:t>mean it is likely m</w:t>
      </w:r>
      <w:r>
        <w:rPr>
          <w:rFonts w:ascii="Times New Roman" w:hAnsi="Times New Roman"/>
          <w:sz w:val="28"/>
          <w:lang w:val="en-GB"/>
        </w:rPr>
        <w:t>ore women will be incarcerated because of poverty and inequality.</w:t>
      </w:r>
      <w:r>
        <w:rPr>
          <w:rFonts w:ascii="Times New Roman" w:hAnsi="Times New Roman"/>
          <w:sz w:val="28"/>
          <w:lang w:val="en-GB"/>
        </w:rPr>
        <w:t xml:space="preserve"> </w:t>
      </w:r>
      <w:proofErr w:type="gramStart"/>
      <w:r>
        <w:rPr>
          <w:rFonts w:ascii="Times New Roman" w:hAnsi="Times New Roman"/>
          <w:sz w:val="28"/>
          <w:lang w:val="en-GB"/>
        </w:rPr>
        <w:t>Prison  building</w:t>
      </w:r>
      <w:proofErr w:type="gramEnd"/>
      <w:r>
        <w:rPr>
          <w:rFonts w:ascii="Times New Roman" w:hAnsi="Times New Roman"/>
          <w:sz w:val="28"/>
          <w:lang w:val="en-GB"/>
        </w:rPr>
        <w:t xml:space="preserve"> </w:t>
      </w:r>
      <w:r>
        <w:rPr>
          <w:rFonts w:ascii="Times New Roman" w:hAnsi="Times New Roman"/>
          <w:sz w:val="28"/>
          <w:lang w:val="en-GB"/>
        </w:rPr>
        <w:t>continues</w:t>
      </w:r>
      <w:r>
        <w:rPr>
          <w:rFonts w:ascii="Times New Roman" w:hAnsi="Times New Roman"/>
          <w:sz w:val="28"/>
          <w:lang w:val="en-GB"/>
        </w:rPr>
        <w:t xml:space="preserve"> and we are involved </w:t>
      </w:r>
      <w:r>
        <w:rPr>
          <w:rFonts w:ascii="Times New Roman" w:hAnsi="Times New Roman"/>
          <w:sz w:val="28"/>
          <w:lang w:val="en-GB"/>
        </w:rPr>
        <w:t>in a</w:t>
      </w:r>
      <w:r>
        <w:rPr>
          <w:rFonts w:ascii="Times New Roman" w:hAnsi="Times New Roman"/>
          <w:sz w:val="28"/>
          <w:lang w:val="en-GB"/>
        </w:rPr>
        <w:t xml:space="preserve"> </w:t>
      </w:r>
      <w:r>
        <w:rPr>
          <w:rFonts w:ascii="Times New Roman" w:hAnsi="Times New Roman"/>
          <w:sz w:val="28"/>
          <w:lang w:val="en-GB"/>
        </w:rPr>
        <w:t>broad based</w:t>
      </w:r>
      <w:r>
        <w:rPr>
          <w:rFonts w:ascii="Times New Roman" w:hAnsi="Times New Roman"/>
          <w:sz w:val="28"/>
          <w:lang w:val="en-GB"/>
        </w:rPr>
        <w:t xml:space="preserve"> </w:t>
      </w:r>
      <w:r>
        <w:rPr>
          <w:rFonts w:ascii="Times New Roman" w:hAnsi="Times New Roman"/>
          <w:sz w:val="28"/>
          <w:lang w:val="en-GB"/>
        </w:rPr>
        <w:t>campaign</w:t>
      </w:r>
      <w:r>
        <w:rPr>
          <w:rFonts w:ascii="Times New Roman" w:hAnsi="Times New Roman"/>
          <w:sz w:val="28"/>
          <w:lang w:val="en-GB"/>
        </w:rPr>
        <w:t xml:space="preserve"> to stop the building of </w:t>
      </w:r>
      <w:r>
        <w:rPr>
          <w:rFonts w:ascii="Times New Roman" w:hAnsi="Times New Roman"/>
          <w:sz w:val="28"/>
          <w:lang w:val="en-GB"/>
        </w:rPr>
        <w:t>Europe's</w:t>
      </w:r>
      <w:r>
        <w:rPr>
          <w:rFonts w:ascii="Times New Roman" w:hAnsi="Times New Roman"/>
          <w:sz w:val="28"/>
          <w:lang w:val="en-GB"/>
        </w:rPr>
        <w:t xml:space="preserve"> biggest child prison at a cost of 85 million. </w:t>
      </w:r>
      <w:proofErr w:type="gramStart"/>
      <w:r>
        <w:rPr>
          <w:rFonts w:ascii="Times New Roman" w:hAnsi="Times New Roman"/>
          <w:sz w:val="28"/>
          <w:lang w:val="en-GB"/>
        </w:rPr>
        <w:t xml:space="preserve">, </w:t>
      </w:r>
      <w:r>
        <w:rPr>
          <w:rFonts w:ascii="Times New Roman" w:hAnsi="Times New Roman"/>
          <w:sz w:val="28"/>
          <w:lang w:val="en-GB"/>
        </w:rPr>
        <w:t xml:space="preserve"> Alongside</w:t>
      </w:r>
      <w:proofErr w:type="gramEnd"/>
      <w:r>
        <w:rPr>
          <w:rFonts w:ascii="Times New Roman" w:hAnsi="Times New Roman"/>
          <w:sz w:val="28"/>
          <w:lang w:val="en-GB"/>
        </w:rPr>
        <w:t xml:space="preserve"> this are the new criminal justice policies which mean anyone serving over a day will be on supervision for a year with the risk of prison if breached. </w:t>
      </w:r>
      <w:r>
        <w:rPr>
          <w:rFonts w:ascii="Times New Roman" w:hAnsi="Times New Roman"/>
          <w:sz w:val="28"/>
          <w:lang w:val="en-GB"/>
        </w:rPr>
        <w:t>These supervision services are also being outsourced.  T</w:t>
      </w:r>
      <w:r>
        <w:rPr>
          <w:rFonts w:ascii="Times New Roman" w:hAnsi="Times New Roman"/>
          <w:sz w:val="28"/>
          <w:lang w:val="en-GB"/>
        </w:rPr>
        <w:t>he long term sustainability of women centred, cu</w:t>
      </w:r>
      <w:r>
        <w:rPr>
          <w:rFonts w:ascii="Times New Roman" w:hAnsi="Times New Roman"/>
          <w:sz w:val="28"/>
          <w:lang w:val="en-GB"/>
        </w:rPr>
        <w:t xml:space="preserve">lturally sensitive safe support is at risk </w:t>
      </w:r>
      <w:proofErr w:type="gramStart"/>
      <w:r>
        <w:rPr>
          <w:rFonts w:ascii="Times New Roman" w:hAnsi="Times New Roman"/>
          <w:sz w:val="28"/>
          <w:lang w:val="en-GB"/>
        </w:rPr>
        <w:t xml:space="preserve">as </w:t>
      </w:r>
      <w:r>
        <w:rPr>
          <w:rFonts w:ascii="Times New Roman" w:hAnsi="Times New Roman"/>
          <w:lang w:val="en-GB"/>
        </w:rPr>
        <w:t xml:space="preserve"> </w:t>
      </w:r>
      <w:r>
        <w:rPr>
          <w:rFonts w:ascii="Times New Roman" w:hAnsi="Times New Roman"/>
          <w:sz w:val="28"/>
          <w:lang w:val="en-GB"/>
        </w:rPr>
        <w:t>they</w:t>
      </w:r>
      <w:proofErr w:type="gramEnd"/>
      <w:r>
        <w:rPr>
          <w:rFonts w:ascii="Times New Roman" w:hAnsi="Times New Roman"/>
          <w:sz w:val="28"/>
          <w:lang w:val="en-GB"/>
        </w:rPr>
        <w:t xml:space="preserve"> are forced to submit tenders competing alongside other mainstream organisations and </w:t>
      </w:r>
      <w:r>
        <w:rPr>
          <w:rFonts w:ascii="Times New Roman" w:hAnsi="Times New Roman"/>
          <w:sz w:val="28"/>
          <w:lang w:val="en-GB"/>
        </w:rPr>
        <w:lastRenderedPageBreak/>
        <w:t xml:space="preserve">increasingly the private sector.  </w:t>
      </w:r>
      <w:r>
        <w:rPr>
          <w:rFonts w:ascii="Times New Roman" w:hAnsi="Times New Roman"/>
          <w:sz w:val="28"/>
          <w:lang w:val="en-GB"/>
        </w:rPr>
        <w:t xml:space="preserve">Cuts to prison staffing and resources for interventions </w:t>
      </w:r>
      <w:proofErr w:type="gramStart"/>
      <w:r>
        <w:rPr>
          <w:rFonts w:ascii="Times New Roman" w:hAnsi="Times New Roman"/>
          <w:sz w:val="28"/>
          <w:lang w:val="en-GB"/>
        </w:rPr>
        <w:t>is</w:t>
      </w:r>
      <w:proofErr w:type="gramEnd"/>
      <w:r>
        <w:rPr>
          <w:rFonts w:ascii="Times New Roman" w:hAnsi="Times New Roman"/>
          <w:sz w:val="28"/>
          <w:lang w:val="en-GB"/>
        </w:rPr>
        <w:t xml:space="preserve"> also impacting on regimes a</w:t>
      </w:r>
      <w:r>
        <w:rPr>
          <w:rFonts w:ascii="Times New Roman" w:hAnsi="Times New Roman"/>
          <w:sz w:val="28"/>
          <w:lang w:val="en-GB"/>
        </w:rPr>
        <w:t xml:space="preserve">nd conditions with warnings from the HMIP about the risks to prisoners with increased suicides and assaults.   </w:t>
      </w:r>
      <w:r>
        <w:rPr>
          <w:rFonts w:ascii="Times New Roman" w:hAnsi="Times New Roman"/>
          <w:sz w:val="28"/>
          <w:lang w:val="en-GB"/>
        </w:rPr>
        <w:t xml:space="preserve">Our work </w:t>
      </w:r>
      <w:r>
        <w:rPr>
          <w:sz w:val="28"/>
          <w:lang w:val="en-GB"/>
        </w:rPr>
        <w:t xml:space="preserve">has revealed a serious lack of legal and democratic accountability exacerbated with the increasingly </w:t>
      </w:r>
      <w:r>
        <w:rPr>
          <w:rFonts w:ascii="Times New Roman" w:hAnsi="Times New Roman"/>
          <w:sz w:val="28"/>
          <w:lang w:val="en-GB"/>
        </w:rPr>
        <w:t>privatised</w:t>
      </w:r>
      <w:r>
        <w:rPr>
          <w:sz w:val="28"/>
          <w:lang w:val="en-GB"/>
        </w:rPr>
        <w:t xml:space="preserve"> prison, detention and de</w:t>
      </w:r>
      <w:r>
        <w:rPr>
          <w:sz w:val="28"/>
          <w:lang w:val="en-GB"/>
        </w:rPr>
        <w:t xml:space="preserve">portation system providing services that were previously the sole responsibility of the public sector. </w:t>
      </w:r>
    </w:p>
    <w:p w:rsidR="001630C2" w:rsidRDefault="001630C2">
      <w:pPr>
        <w:rPr>
          <w:sz w:val="28"/>
          <w:lang w:val="en-GB"/>
        </w:rPr>
      </w:pPr>
    </w:p>
    <w:p w:rsidR="001630C2" w:rsidRDefault="00381960">
      <w:pPr>
        <w:rPr>
          <w:b/>
          <w:sz w:val="28"/>
          <w:lang w:val="en-GB"/>
        </w:rPr>
      </w:pPr>
      <w:r>
        <w:rPr>
          <w:b/>
          <w:sz w:val="28"/>
          <w:lang w:val="en-GB"/>
        </w:rPr>
        <w:t>Conclusion</w:t>
      </w:r>
    </w:p>
    <w:p w:rsidR="001630C2" w:rsidRDefault="00381960">
      <w:pPr>
        <w:rPr>
          <w:sz w:val="28"/>
          <w:lang w:val="en-GB"/>
        </w:rPr>
      </w:pPr>
      <w:r>
        <w:rPr>
          <w:sz w:val="28"/>
          <w:lang w:val="en-GB"/>
        </w:rPr>
        <w:t xml:space="preserve">Bereaved people have played critical role </w:t>
      </w:r>
      <w:r>
        <w:rPr>
          <w:rFonts w:ascii="Times New Roman" w:hAnsi="Times New Roman"/>
          <w:sz w:val="28"/>
          <w:lang w:val="en-GB"/>
        </w:rPr>
        <w:t xml:space="preserve">in challenging the inequality discrimination and unacceptable practices of the state </w:t>
      </w:r>
      <w:r>
        <w:rPr>
          <w:rFonts w:ascii="Times New Roman" w:hAnsi="Times New Roman"/>
          <w:sz w:val="28"/>
          <w:lang w:val="en-GB"/>
        </w:rPr>
        <w:t>and their</w:t>
      </w:r>
      <w:r>
        <w:rPr>
          <w:rFonts w:ascii="Times New Roman" w:hAnsi="Times New Roman"/>
          <w:sz w:val="28"/>
          <w:lang w:val="en-GB"/>
        </w:rPr>
        <w:t xml:space="preserve"> resilience and determination in the face of state attempts to deny truth and justice has played a key role in working to prevent current injustice and I owe a great debt to them all.</w:t>
      </w:r>
      <w:r>
        <w:rPr>
          <w:rFonts w:ascii="Times New Roman" w:hAnsi="Times New Roman"/>
          <w:sz w:val="28"/>
          <w:lang w:val="en-GB"/>
        </w:rPr>
        <w:t xml:space="preserve"> Deaths in custody are a global human </w:t>
      </w:r>
      <w:r>
        <w:rPr>
          <w:rFonts w:ascii="Times New Roman" w:hAnsi="Times New Roman"/>
          <w:sz w:val="28"/>
          <w:lang w:val="en-GB"/>
        </w:rPr>
        <w:t>rights</w:t>
      </w:r>
      <w:r>
        <w:rPr>
          <w:rFonts w:ascii="Times New Roman" w:hAnsi="Times New Roman"/>
          <w:sz w:val="28"/>
          <w:lang w:val="en-GB"/>
        </w:rPr>
        <w:t xml:space="preserve"> issue and we must work toget</w:t>
      </w:r>
      <w:r>
        <w:rPr>
          <w:rFonts w:ascii="Times New Roman" w:hAnsi="Times New Roman"/>
          <w:sz w:val="28"/>
          <w:lang w:val="en-GB"/>
        </w:rPr>
        <w:t xml:space="preserve">her to stop the catalogue of deaths that occur. I will leave the last word to Pauline Campbell spoken at the last of her prison protests. She never came to terms with her </w:t>
      </w:r>
      <w:proofErr w:type="spellStart"/>
      <w:proofErr w:type="gramStart"/>
      <w:r>
        <w:rPr>
          <w:rFonts w:ascii="Times New Roman" w:hAnsi="Times New Roman"/>
          <w:sz w:val="28"/>
          <w:lang w:val="en-GB"/>
        </w:rPr>
        <w:t>daughters</w:t>
      </w:r>
      <w:proofErr w:type="spellEnd"/>
      <w:proofErr w:type="gramEnd"/>
      <w:r>
        <w:rPr>
          <w:rFonts w:ascii="Times New Roman" w:hAnsi="Times New Roman"/>
          <w:sz w:val="28"/>
          <w:lang w:val="en-GB"/>
        </w:rPr>
        <w:t xml:space="preserve"> death and the </w:t>
      </w:r>
      <w:r>
        <w:rPr>
          <w:rFonts w:ascii="Times New Roman" w:hAnsi="Times New Roman"/>
          <w:sz w:val="28"/>
          <w:lang w:val="en-GB"/>
        </w:rPr>
        <w:t>inhumanity of her treatment and took an overdose of tablets a</w:t>
      </w:r>
      <w:r>
        <w:rPr>
          <w:rFonts w:ascii="Times New Roman" w:hAnsi="Times New Roman"/>
          <w:sz w:val="28"/>
          <w:lang w:val="en-GB"/>
        </w:rPr>
        <w:t xml:space="preserve">t her daughters grave, highlighting the emotional impact on a family of a custody death.  </w:t>
      </w:r>
    </w:p>
    <w:p w:rsidR="001630C2" w:rsidRDefault="00381960">
      <w:pPr>
        <w:rPr>
          <w:sz w:val="28"/>
          <w:lang w:val="en-GB"/>
        </w:rPr>
      </w:pPr>
      <w:r>
        <w:rPr>
          <w:rFonts w:ascii="Times New Roman" w:hAnsi="Times New Roman"/>
          <w:sz w:val="28"/>
          <w:lang w:val="en-GB"/>
        </w:rPr>
        <w:t xml:space="preserve">  </w:t>
      </w:r>
    </w:p>
    <w:p w:rsidR="001630C2" w:rsidRDefault="00381960">
      <w:pPr>
        <w:rPr>
          <w:sz w:val="28"/>
          <w:lang w:val="en-GB"/>
        </w:rPr>
      </w:pPr>
      <w:r>
        <w:rPr>
          <w:rFonts w:ascii="Verdana" w:hAnsi="Verdana"/>
          <w:b/>
          <w:lang w:val="en-GB"/>
        </w:rPr>
        <w:t>“</w:t>
      </w:r>
      <w:r>
        <w:rPr>
          <w:rFonts w:ascii="Verdana" w:hAnsi="Verdana"/>
          <w:b/>
          <w:i/>
          <w:lang w:val="en-GB"/>
        </w:rPr>
        <w:t xml:space="preserve">My message to ministers is: stop the rhetoric, and get on with the action. Stop the shilly-shallying, and show some moral leadership for once. Implement the </w:t>
      </w:r>
      <w:proofErr w:type="spellStart"/>
      <w:r>
        <w:rPr>
          <w:rFonts w:ascii="Verdana" w:hAnsi="Verdana"/>
          <w:b/>
          <w:i/>
          <w:lang w:val="en-GB"/>
        </w:rPr>
        <w:t>Corston</w:t>
      </w:r>
      <w:proofErr w:type="spellEnd"/>
      <w:r>
        <w:rPr>
          <w:rFonts w:ascii="Verdana" w:hAnsi="Verdana"/>
          <w:b/>
          <w:i/>
          <w:lang w:val="en-GB"/>
        </w:rPr>
        <w:t xml:space="preserve"> recommendations, and then perhaps young mothers like Lisa Marley wouldn't die.</w:t>
      </w:r>
      <w:r>
        <w:rPr>
          <w:rFonts w:ascii="Verdana" w:hAnsi="Verdana"/>
          <w:b/>
          <w:lang w:val="en-GB"/>
        </w:rPr>
        <w:t>"</w:t>
      </w:r>
    </w:p>
    <w:p w:rsidR="001630C2" w:rsidRDefault="001630C2">
      <w:pPr>
        <w:rPr>
          <w:sz w:val="28"/>
          <w:lang w:val="en-GB"/>
        </w:rPr>
      </w:pPr>
    </w:p>
    <w:p w:rsidR="001630C2" w:rsidRDefault="001630C2">
      <w:pPr>
        <w:rPr>
          <w:rFonts w:ascii="Times New Roman" w:hAnsi="Times New Roman"/>
          <w:sz w:val="28"/>
          <w:lang w:val="en-GB"/>
        </w:rPr>
      </w:pPr>
    </w:p>
    <w:p w:rsidR="001630C2" w:rsidRDefault="001630C2">
      <w:pPr>
        <w:rPr>
          <w:sz w:val="28"/>
          <w:lang w:val="en-GB"/>
        </w:rPr>
      </w:pPr>
    </w:p>
    <w:p w:rsidR="001630C2" w:rsidRDefault="001630C2">
      <w:pPr>
        <w:rPr>
          <w:sz w:val="28"/>
          <w:lang w:val="en-GB"/>
        </w:rPr>
      </w:pPr>
    </w:p>
    <w:p w:rsidR="001630C2" w:rsidRDefault="001630C2">
      <w:pPr>
        <w:rPr>
          <w:sz w:val="28"/>
          <w:lang w:val="en-GB"/>
        </w:rPr>
      </w:pPr>
    </w:p>
    <w:p w:rsidR="001630C2" w:rsidRDefault="001630C2">
      <w:pPr>
        <w:rPr>
          <w:sz w:val="28"/>
          <w:lang w:val="en-GB"/>
        </w:rPr>
      </w:pPr>
    </w:p>
    <w:p w:rsidR="001630C2" w:rsidRDefault="001630C2">
      <w:pPr>
        <w:rPr>
          <w:sz w:val="28"/>
          <w:lang w:val="en-GB"/>
        </w:rPr>
      </w:pPr>
    </w:p>
    <w:p w:rsidR="001630C2" w:rsidRDefault="001630C2">
      <w:pPr>
        <w:rPr>
          <w:sz w:val="28"/>
          <w:lang w:val="en-GB"/>
        </w:rPr>
      </w:pPr>
    </w:p>
    <w:p w:rsidR="001630C2" w:rsidRDefault="001630C2">
      <w:pPr>
        <w:rPr>
          <w:sz w:val="28"/>
          <w:lang w:val="en-GB"/>
        </w:rPr>
      </w:pPr>
    </w:p>
    <w:p w:rsidR="001630C2" w:rsidRDefault="001630C2">
      <w:pPr>
        <w:rPr>
          <w:sz w:val="28"/>
          <w:lang w:val="en-GB"/>
        </w:rPr>
      </w:pPr>
    </w:p>
    <w:p w:rsidR="001630C2" w:rsidRDefault="001630C2">
      <w:pPr>
        <w:rPr>
          <w:sz w:val="28"/>
          <w:lang w:val="en-GB"/>
        </w:rPr>
      </w:pPr>
    </w:p>
    <w:p w:rsidR="001630C2" w:rsidRDefault="001630C2">
      <w:pPr>
        <w:rPr>
          <w:sz w:val="28"/>
          <w:lang w:val="en-GB"/>
        </w:rPr>
      </w:pPr>
    </w:p>
    <w:p w:rsidR="001630C2" w:rsidRDefault="00381960">
      <w:pPr>
        <w:rPr>
          <w:sz w:val="28"/>
          <w:lang w:val="en-GB"/>
        </w:rPr>
      </w:pPr>
      <w:r>
        <w:rPr>
          <w:sz w:val="28"/>
          <w:lang w:val="en-GB"/>
        </w:rPr>
        <w:tab/>
      </w:r>
    </w:p>
    <w:p w:rsidR="001630C2" w:rsidRDefault="001630C2">
      <w:pPr>
        <w:tabs>
          <w:tab w:val="left" w:pos="1590"/>
        </w:tabs>
        <w:rPr>
          <w:sz w:val="28"/>
          <w:lang w:val="en-GB"/>
        </w:rPr>
      </w:pPr>
    </w:p>
    <w:p w:rsidR="001630C2" w:rsidRDefault="001630C2">
      <w:pPr>
        <w:tabs>
          <w:tab w:val="left" w:pos="1590"/>
        </w:tabs>
        <w:rPr>
          <w:sz w:val="28"/>
          <w:lang w:val="en-GB"/>
        </w:rPr>
      </w:pPr>
    </w:p>
    <w:p w:rsidR="001630C2" w:rsidRDefault="001630C2">
      <w:pPr>
        <w:rPr>
          <w:sz w:val="28"/>
          <w:lang w:val="en-GB"/>
        </w:rPr>
      </w:pPr>
    </w:p>
    <w:p w:rsidR="001630C2" w:rsidRDefault="001630C2">
      <w:pPr>
        <w:rPr>
          <w:sz w:val="28"/>
          <w:lang w:val="en-GB"/>
        </w:rPr>
      </w:pPr>
    </w:p>
    <w:p w:rsidR="001630C2" w:rsidRDefault="001630C2">
      <w:pPr>
        <w:rPr>
          <w:sz w:val="28"/>
          <w:lang w:val="en-GB"/>
        </w:rPr>
      </w:pPr>
    </w:p>
    <w:sectPr w:rsidR="001630C2">
      <w:footerReference w:type="default" r:id="rId9"/>
      <w:pgSz w:w="11900" w:h="16840"/>
      <w:pgMar w:top="1440" w:right="1797" w:bottom="1440" w:left="1797" w:header="709" w:footer="709" w:gutter="0"/>
      <w:cols w:sep="1"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B7C" w:rsidRDefault="00933B7C" w:rsidP="003E1BDE">
      <w:r>
        <w:separator/>
      </w:r>
    </w:p>
  </w:endnote>
  <w:endnote w:type="continuationSeparator" w:id="0">
    <w:p w:rsidR="00933B7C" w:rsidRDefault="00933B7C" w:rsidP="003E1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0276963"/>
      <w:docPartObj>
        <w:docPartGallery w:val="Page Numbers (Bottom of Page)"/>
        <w:docPartUnique/>
      </w:docPartObj>
    </w:sdtPr>
    <w:sdtEndPr>
      <w:rPr>
        <w:noProof/>
      </w:rPr>
    </w:sdtEndPr>
    <w:sdtContent>
      <w:p w:rsidR="00D757EF" w:rsidRDefault="00D757EF">
        <w:pPr>
          <w:pStyle w:val="Footer"/>
        </w:pPr>
        <w:r>
          <w:fldChar w:fldCharType="begin"/>
        </w:r>
        <w:r>
          <w:instrText xml:space="preserve"> PAGE   \* MERGEFORMAT </w:instrText>
        </w:r>
        <w:r>
          <w:fldChar w:fldCharType="separate"/>
        </w:r>
        <w:r w:rsidR="00381960">
          <w:rPr>
            <w:noProof/>
          </w:rPr>
          <w:t>13</w:t>
        </w:r>
        <w:r>
          <w:rPr>
            <w:noProof/>
          </w:rPr>
          <w:fldChar w:fldCharType="end"/>
        </w:r>
      </w:p>
    </w:sdtContent>
  </w:sdt>
  <w:p w:rsidR="00D757EF" w:rsidRDefault="00D757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B7C" w:rsidRDefault="00933B7C" w:rsidP="003E1BDE">
      <w:r>
        <w:separator/>
      </w:r>
    </w:p>
  </w:footnote>
  <w:footnote w:type="continuationSeparator" w:id="0">
    <w:p w:rsidR="00933B7C" w:rsidRDefault="00933B7C" w:rsidP="003E1B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B3EE1"/>
    <w:multiLevelType w:val="hybridMultilevel"/>
    <w:tmpl w:val="4E12697C"/>
    <w:lvl w:ilvl="0" w:tplc="97028FAE">
      <w:start w:val="1"/>
      <w:numFmt w:val="bullet"/>
      <w:lvlText w:val=""/>
      <w:lvlJc w:val="left"/>
      <w:pPr>
        <w:ind w:left="720" w:hanging="360"/>
      </w:pPr>
      <w:rPr>
        <w:rFonts w:ascii="Symbol" w:hAnsi="Symbol"/>
      </w:rPr>
    </w:lvl>
    <w:lvl w:ilvl="1" w:tplc="8668E2F8">
      <w:start w:val="1"/>
      <w:numFmt w:val="bullet"/>
      <w:lvlText w:val="o"/>
      <w:lvlJc w:val="left"/>
      <w:pPr>
        <w:ind w:left="1440" w:hanging="360"/>
      </w:pPr>
      <w:rPr>
        <w:rFonts w:ascii="Courier New" w:hAnsi="Courier New"/>
      </w:rPr>
    </w:lvl>
    <w:lvl w:ilvl="2" w:tplc="EFE49BA8">
      <w:start w:val="1"/>
      <w:numFmt w:val="bullet"/>
      <w:lvlText w:val=""/>
      <w:lvlJc w:val="left"/>
      <w:pPr>
        <w:ind w:left="2160" w:hanging="360"/>
      </w:pPr>
      <w:rPr>
        <w:rFonts w:ascii="Wingdings" w:hAnsi="Wingdings"/>
      </w:rPr>
    </w:lvl>
    <w:lvl w:ilvl="3" w:tplc="27E4AC7A">
      <w:start w:val="1"/>
      <w:numFmt w:val="bullet"/>
      <w:lvlText w:val=""/>
      <w:lvlJc w:val="left"/>
      <w:pPr>
        <w:ind w:left="2880" w:hanging="360"/>
      </w:pPr>
      <w:rPr>
        <w:rFonts w:ascii="Symbol" w:hAnsi="Symbol"/>
      </w:rPr>
    </w:lvl>
    <w:lvl w:ilvl="4" w:tplc="438CDC10">
      <w:start w:val="1"/>
      <w:numFmt w:val="bullet"/>
      <w:lvlText w:val="o"/>
      <w:lvlJc w:val="left"/>
      <w:pPr>
        <w:ind w:left="3600" w:hanging="360"/>
      </w:pPr>
      <w:rPr>
        <w:rFonts w:ascii="Courier New" w:hAnsi="Courier New"/>
      </w:rPr>
    </w:lvl>
    <w:lvl w:ilvl="5" w:tplc="E07EF6E0">
      <w:start w:val="1"/>
      <w:numFmt w:val="bullet"/>
      <w:lvlText w:val=""/>
      <w:lvlJc w:val="left"/>
      <w:pPr>
        <w:ind w:left="4320" w:hanging="360"/>
      </w:pPr>
      <w:rPr>
        <w:rFonts w:ascii="Wingdings" w:hAnsi="Wingdings"/>
      </w:rPr>
    </w:lvl>
    <w:lvl w:ilvl="6" w:tplc="B8DC7A76">
      <w:start w:val="1"/>
      <w:numFmt w:val="bullet"/>
      <w:lvlText w:val=""/>
      <w:lvlJc w:val="left"/>
      <w:pPr>
        <w:ind w:left="5040" w:hanging="360"/>
      </w:pPr>
      <w:rPr>
        <w:rFonts w:ascii="Symbol" w:hAnsi="Symbol"/>
      </w:rPr>
    </w:lvl>
    <w:lvl w:ilvl="7" w:tplc="6464EE84">
      <w:start w:val="1"/>
      <w:numFmt w:val="bullet"/>
      <w:lvlText w:val="o"/>
      <w:lvlJc w:val="left"/>
      <w:pPr>
        <w:ind w:left="5760" w:hanging="360"/>
      </w:pPr>
      <w:rPr>
        <w:rFonts w:ascii="Courier New" w:hAnsi="Courier New"/>
      </w:rPr>
    </w:lvl>
    <w:lvl w:ilvl="8" w:tplc="BDAABA62">
      <w:start w:val="1"/>
      <w:numFmt w:val="bullet"/>
      <w:lvlText w:val=""/>
      <w:lvlJc w:val="left"/>
      <w:pPr>
        <w:ind w:left="6480" w:hanging="360"/>
      </w:pPr>
      <w:rPr>
        <w:rFonts w:ascii="Wingdings" w:hAnsi="Wingdings"/>
      </w:rPr>
    </w:lvl>
  </w:abstractNum>
  <w:abstractNum w:abstractNumId="1">
    <w:nsid w:val="24D35ACB"/>
    <w:multiLevelType w:val="hybridMultilevel"/>
    <w:tmpl w:val="504289C8"/>
    <w:lvl w:ilvl="0" w:tplc="7654DC04">
      <w:start w:val="1"/>
      <w:numFmt w:val="bullet"/>
      <w:lvlText w:val=""/>
      <w:lvlJc w:val="left"/>
      <w:pPr>
        <w:ind w:left="720" w:hanging="360"/>
      </w:pPr>
      <w:rPr>
        <w:rFonts w:ascii="Symbol" w:hAnsi="Symbol"/>
      </w:rPr>
    </w:lvl>
    <w:lvl w:ilvl="1" w:tplc="3FA879BE">
      <w:start w:val="1"/>
      <w:numFmt w:val="bullet"/>
      <w:lvlText w:val="o"/>
      <w:lvlJc w:val="left"/>
      <w:pPr>
        <w:ind w:left="1440" w:hanging="360"/>
      </w:pPr>
      <w:rPr>
        <w:rFonts w:ascii="Courier New" w:hAnsi="Courier New"/>
      </w:rPr>
    </w:lvl>
    <w:lvl w:ilvl="2" w:tplc="DB8E7B38">
      <w:start w:val="1"/>
      <w:numFmt w:val="bullet"/>
      <w:lvlText w:val=""/>
      <w:lvlJc w:val="left"/>
      <w:pPr>
        <w:ind w:left="2160" w:hanging="360"/>
      </w:pPr>
      <w:rPr>
        <w:rFonts w:ascii="Wingdings" w:hAnsi="Wingdings"/>
      </w:rPr>
    </w:lvl>
    <w:lvl w:ilvl="3" w:tplc="87F06472">
      <w:start w:val="1"/>
      <w:numFmt w:val="bullet"/>
      <w:lvlText w:val=""/>
      <w:lvlJc w:val="left"/>
      <w:pPr>
        <w:ind w:left="2880" w:hanging="360"/>
      </w:pPr>
      <w:rPr>
        <w:rFonts w:ascii="Symbol" w:hAnsi="Symbol"/>
      </w:rPr>
    </w:lvl>
    <w:lvl w:ilvl="4" w:tplc="D012CAB8">
      <w:start w:val="1"/>
      <w:numFmt w:val="bullet"/>
      <w:lvlText w:val="o"/>
      <w:lvlJc w:val="left"/>
      <w:pPr>
        <w:ind w:left="3600" w:hanging="360"/>
      </w:pPr>
      <w:rPr>
        <w:rFonts w:ascii="Courier New" w:hAnsi="Courier New"/>
      </w:rPr>
    </w:lvl>
    <w:lvl w:ilvl="5" w:tplc="ADC8538A">
      <w:start w:val="1"/>
      <w:numFmt w:val="bullet"/>
      <w:lvlText w:val=""/>
      <w:lvlJc w:val="left"/>
      <w:pPr>
        <w:ind w:left="4320" w:hanging="360"/>
      </w:pPr>
      <w:rPr>
        <w:rFonts w:ascii="Wingdings" w:hAnsi="Wingdings"/>
      </w:rPr>
    </w:lvl>
    <w:lvl w:ilvl="6" w:tplc="2B085DC6">
      <w:start w:val="1"/>
      <w:numFmt w:val="bullet"/>
      <w:lvlText w:val=""/>
      <w:lvlJc w:val="left"/>
      <w:pPr>
        <w:ind w:left="5040" w:hanging="360"/>
      </w:pPr>
      <w:rPr>
        <w:rFonts w:ascii="Symbol" w:hAnsi="Symbol"/>
      </w:rPr>
    </w:lvl>
    <w:lvl w:ilvl="7" w:tplc="C8609572">
      <w:start w:val="1"/>
      <w:numFmt w:val="bullet"/>
      <w:lvlText w:val="o"/>
      <w:lvlJc w:val="left"/>
      <w:pPr>
        <w:ind w:left="5760" w:hanging="360"/>
      </w:pPr>
      <w:rPr>
        <w:rFonts w:ascii="Courier New" w:hAnsi="Courier New"/>
      </w:rPr>
    </w:lvl>
    <w:lvl w:ilvl="8" w:tplc="C2C215EC">
      <w:start w:val="1"/>
      <w:numFmt w:val="bullet"/>
      <w:lvlText w:val=""/>
      <w:lvlJc w:val="left"/>
      <w:pPr>
        <w:ind w:left="6480" w:hanging="360"/>
      </w:pPr>
      <w:rPr>
        <w:rFonts w:ascii="Wingdings" w:hAnsi="Wingdings"/>
      </w:rPr>
    </w:lvl>
  </w:abstractNum>
  <w:abstractNum w:abstractNumId="2">
    <w:nsid w:val="2CAA23F2"/>
    <w:multiLevelType w:val="hybridMultilevel"/>
    <w:tmpl w:val="959E79B0"/>
    <w:lvl w:ilvl="0" w:tplc="2EFE1536">
      <w:start w:val="1"/>
      <w:numFmt w:val="bullet"/>
      <w:lvlText w:val=""/>
      <w:lvlJc w:val="left"/>
      <w:pPr>
        <w:ind w:left="720" w:hanging="360"/>
      </w:pPr>
      <w:rPr>
        <w:rFonts w:ascii="Symbol" w:hAnsi="Symbol"/>
      </w:rPr>
    </w:lvl>
    <w:lvl w:ilvl="1" w:tplc="17D6D2B0">
      <w:start w:val="1"/>
      <w:numFmt w:val="bullet"/>
      <w:lvlText w:val="o"/>
      <w:lvlJc w:val="left"/>
      <w:pPr>
        <w:ind w:left="1440" w:hanging="360"/>
      </w:pPr>
      <w:rPr>
        <w:rFonts w:ascii="Courier New" w:hAnsi="Courier New"/>
      </w:rPr>
    </w:lvl>
    <w:lvl w:ilvl="2" w:tplc="5C905844">
      <w:start w:val="1"/>
      <w:numFmt w:val="bullet"/>
      <w:lvlText w:val=""/>
      <w:lvlJc w:val="left"/>
      <w:pPr>
        <w:ind w:left="2160" w:hanging="360"/>
      </w:pPr>
      <w:rPr>
        <w:rFonts w:ascii="Wingdings" w:hAnsi="Wingdings"/>
      </w:rPr>
    </w:lvl>
    <w:lvl w:ilvl="3" w:tplc="A8987F4E">
      <w:start w:val="1"/>
      <w:numFmt w:val="bullet"/>
      <w:lvlText w:val=""/>
      <w:lvlJc w:val="left"/>
      <w:pPr>
        <w:ind w:left="2880" w:hanging="360"/>
      </w:pPr>
      <w:rPr>
        <w:rFonts w:ascii="Symbol" w:hAnsi="Symbol"/>
      </w:rPr>
    </w:lvl>
    <w:lvl w:ilvl="4" w:tplc="7076CCEC">
      <w:start w:val="1"/>
      <w:numFmt w:val="bullet"/>
      <w:lvlText w:val="o"/>
      <w:lvlJc w:val="left"/>
      <w:pPr>
        <w:ind w:left="3600" w:hanging="360"/>
      </w:pPr>
      <w:rPr>
        <w:rFonts w:ascii="Courier New" w:hAnsi="Courier New"/>
      </w:rPr>
    </w:lvl>
    <w:lvl w:ilvl="5" w:tplc="F52C369E">
      <w:start w:val="1"/>
      <w:numFmt w:val="bullet"/>
      <w:lvlText w:val=""/>
      <w:lvlJc w:val="left"/>
      <w:pPr>
        <w:ind w:left="4320" w:hanging="360"/>
      </w:pPr>
      <w:rPr>
        <w:rFonts w:ascii="Wingdings" w:hAnsi="Wingdings"/>
      </w:rPr>
    </w:lvl>
    <w:lvl w:ilvl="6" w:tplc="D3FE5FE4">
      <w:start w:val="1"/>
      <w:numFmt w:val="bullet"/>
      <w:lvlText w:val=""/>
      <w:lvlJc w:val="left"/>
      <w:pPr>
        <w:ind w:left="5040" w:hanging="360"/>
      </w:pPr>
      <w:rPr>
        <w:rFonts w:ascii="Symbol" w:hAnsi="Symbol"/>
      </w:rPr>
    </w:lvl>
    <w:lvl w:ilvl="7" w:tplc="1DA2435C">
      <w:start w:val="1"/>
      <w:numFmt w:val="bullet"/>
      <w:lvlText w:val="o"/>
      <w:lvlJc w:val="left"/>
      <w:pPr>
        <w:ind w:left="5760" w:hanging="360"/>
      </w:pPr>
      <w:rPr>
        <w:rFonts w:ascii="Courier New" w:hAnsi="Courier New"/>
      </w:rPr>
    </w:lvl>
    <w:lvl w:ilvl="8" w:tplc="6C02F318">
      <w:start w:val="1"/>
      <w:numFmt w:val="bullet"/>
      <w:lvlText w:val=""/>
      <w:lvlJc w:val="left"/>
      <w:pPr>
        <w:ind w:left="6480" w:hanging="360"/>
      </w:pPr>
      <w:rPr>
        <w:rFonts w:ascii="Wingdings" w:hAnsi="Wingdings"/>
      </w:rPr>
    </w:lvl>
  </w:abstractNum>
  <w:abstractNum w:abstractNumId="3">
    <w:nsid w:val="2F591ED7"/>
    <w:multiLevelType w:val="hybridMultilevel"/>
    <w:tmpl w:val="00000000"/>
    <w:lvl w:ilvl="0" w:tplc="B0006880">
      <w:start w:val="1"/>
      <w:numFmt w:val="bullet"/>
      <w:lvlText w:val="·"/>
      <w:lvlJc w:val="left"/>
      <w:pPr>
        <w:tabs>
          <w:tab w:val="num" w:pos="720"/>
        </w:tabs>
        <w:ind w:left="720" w:hanging="360"/>
      </w:pPr>
      <w:rPr>
        <w:rFonts w:ascii="Symbol" w:hAnsi="Symbol"/>
      </w:rPr>
    </w:lvl>
    <w:lvl w:ilvl="1" w:tplc="81B6B65A">
      <w:start w:val="1"/>
      <w:numFmt w:val="bullet"/>
      <w:lvlText w:val="·"/>
      <w:lvlJc w:val="left"/>
      <w:pPr>
        <w:tabs>
          <w:tab w:val="num" w:pos="1440"/>
        </w:tabs>
        <w:ind w:left="1440" w:hanging="360"/>
      </w:pPr>
      <w:rPr>
        <w:rFonts w:ascii="Symbol" w:hAnsi="Symbol"/>
      </w:rPr>
    </w:lvl>
    <w:lvl w:ilvl="2" w:tplc="15D299CC">
      <w:start w:val="1"/>
      <w:numFmt w:val="bullet"/>
      <w:lvlText w:val="·"/>
      <w:lvlJc w:val="left"/>
      <w:pPr>
        <w:tabs>
          <w:tab w:val="num" w:pos="2160"/>
        </w:tabs>
        <w:ind w:left="2160" w:hanging="360"/>
      </w:pPr>
      <w:rPr>
        <w:rFonts w:ascii="Symbol" w:hAnsi="Symbol"/>
      </w:rPr>
    </w:lvl>
    <w:lvl w:ilvl="3" w:tplc="A1E672A2">
      <w:start w:val="1"/>
      <w:numFmt w:val="bullet"/>
      <w:lvlText w:val="·"/>
      <w:lvlJc w:val="left"/>
      <w:pPr>
        <w:tabs>
          <w:tab w:val="num" w:pos="2880"/>
        </w:tabs>
        <w:ind w:left="2880" w:hanging="360"/>
      </w:pPr>
      <w:rPr>
        <w:rFonts w:ascii="Symbol" w:hAnsi="Symbol"/>
      </w:rPr>
    </w:lvl>
    <w:lvl w:ilvl="4" w:tplc="2D5EC68A">
      <w:start w:val="1"/>
      <w:numFmt w:val="bullet"/>
      <w:lvlText w:val="·"/>
      <w:lvlJc w:val="left"/>
      <w:pPr>
        <w:tabs>
          <w:tab w:val="num" w:pos="3600"/>
        </w:tabs>
        <w:ind w:left="3600" w:hanging="360"/>
      </w:pPr>
      <w:rPr>
        <w:rFonts w:ascii="Symbol" w:hAnsi="Symbol"/>
      </w:rPr>
    </w:lvl>
    <w:lvl w:ilvl="5" w:tplc="2618EA52">
      <w:start w:val="1"/>
      <w:numFmt w:val="bullet"/>
      <w:lvlText w:val="·"/>
      <w:lvlJc w:val="left"/>
      <w:pPr>
        <w:tabs>
          <w:tab w:val="num" w:pos="4320"/>
        </w:tabs>
        <w:ind w:left="4320" w:hanging="360"/>
      </w:pPr>
      <w:rPr>
        <w:rFonts w:ascii="Symbol" w:hAnsi="Symbol"/>
      </w:rPr>
    </w:lvl>
    <w:lvl w:ilvl="6" w:tplc="EE1A1C04">
      <w:start w:val="1"/>
      <w:numFmt w:val="bullet"/>
      <w:lvlText w:val="·"/>
      <w:lvlJc w:val="left"/>
      <w:pPr>
        <w:tabs>
          <w:tab w:val="num" w:pos="5040"/>
        </w:tabs>
        <w:ind w:left="5040" w:hanging="360"/>
      </w:pPr>
      <w:rPr>
        <w:rFonts w:ascii="Symbol" w:hAnsi="Symbol"/>
      </w:rPr>
    </w:lvl>
    <w:lvl w:ilvl="7" w:tplc="3DB6D202">
      <w:start w:val="1"/>
      <w:numFmt w:val="bullet"/>
      <w:lvlText w:val="·"/>
      <w:lvlJc w:val="left"/>
      <w:pPr>
        <w:tabs>
          <w:tab w:val="num" w:pos="5760"/>
        </w:tabs>
        <w:ind w:left="5760" w:hanging="360"/>
      </w:pPr>
      <w:rPr>
        <w:rFonts w:ascii="Symbol" w:hAnsi="Symbol"/>
      </w:rPr>
    </w:lvl>
    <w:lvl w:ilvl="8" w:tplc="367694A4">
      <w:start w:val="1"/>
      <w:numFmt w:val="bullet"/>
      <w:lvlText w:val="·"/>
      <w:lvlJc w:val="left"/>
      <w:pPr>
        <w:tabs>
          <w:tab w:val="num" w:pos="6480"/>
        </w:tabs>
        <w:ind w:left="6480" w:hanging="360"/>
      </w:pPr>
      <w:rPr>
        <w:rFonts w:ascii="Symbol" w:hAnsi="Symbol"/>
      </w:rPr>
    </w:lvl>
  </w:abstractNum>
  <w:abstractNum w:abstractNumId="4">
    <w:nsid w:val="3A0A4890"/>
    <w:multiLevelType w:val="hybridMultilevel"/>
    <w:tmpl w:val="00000000"/>
    <w:lvl w:ilvl="0" w:tplc="80EEACC2">
      <w:start w:val="1"/>
      <w:numFmt w:val="bullet"/>
      <w:lvlText w:val="·"/>
      <w:lvlJc w:val="left"/>
      <w:pPr>
        <w:tabs>
          <w:tab w:val="num" w:pos="720"/>
        </w:tabs>
        <w:ind w:left="720" w:hanging="360"/>
      </w:pPr>
      <w:rPr>
        <w:rFonts w:ascii="Symbol" w:hAnsi="Symbol"/>
      </w:rPr>
    </w:lvl>
    <w:lvl w:ilvl="1" w:tplc="18B6448C">
      <w:start w:val="1"/>
      <w:numFmt w:val="bullet"/>
      <w:lvlText w:val="·"/>
      <w:lvlJc w:val="left"/>
      <w:pPr>
        <w:tabs>
          <w:tab w:val="num" w:pos="1440"/>
        </w:tabs>
        <w:ind w:left="1440" w:hanging="360"/>
      </w:pPr>
      <w:rPr>
        <w:rFonts w:ascii="Symbol" w:hAnsi="Symbol"/>
      </w:rPr>
    </w:lvl>
    <w:lvl w:ilvl="2" w:tplc="45009398">
      <w:start w:val="1"/>
      <w:numFmt w:val="bullet"/>
      <w:lvlText w:val="·"/>
      <w:lvlJc w:val="left"/>
      <w:pPr>
        <w:tabs>
          <w:tab w:val="num" w:pos="2160"/>
        </w:tabs>
        <w:ind w:left="2160" w:hanging="360"/>
      </w:pPr>
      <w:rPr>
        <w:rFonts w:ascii="Symbol" w:hAnsi="Symbol"/>
      </w:rPr>
    </w:lvl>
    <w:lvl w:ilvl="3" w:tplc="C2CED360">
      <w:start w:val="1"/>
      <w:numFmt w:val="bullet"/>
      <w:lvlText w:val="·"/>
      <w:lvlJc w:val="left"/>
      <w:pPr>
        <w:tabs>
          <w:tab w:val="num" w:pos="2880"/>
        </w:tabs>
        <w:ind w:left="2880" w:hanging="360"/>
      </w:pPr>
      <w:rPr>
        <w:rFonts w:ascii="Symbol" w:hAnsi="Symbol"/>
      </w:rPr>
    </w:lvl>
    <w:lvl w:ilvl="4" w:tplc="BD78499C">
      <w:start w:val="1"/>
      <w:numFmt w:val="bullet"/>
      <w:lvlText w:val="·"/>
      <w:lvlJc w:val="left"/>
      <w:pPr>
        <w:tabs>
          <w:tab w:val="num" w:pos="3600"/>
        </w:tabs>
        <w:ind w:left="3600" w:hanging="360"/>
      </w:pPr>
      <w:rPr>
        <w:rFonts w:ascii="Symbol" w:hAnsi="Symbol"/>
      </w:rPr>
    </w:lvl>
    <w:lvl w:ilvl="5" w:tplc="65087106">
      <w:start w:val="1"/>
      <w:numFmt w:val="bullet"/>
      <w:lvlText w:val="·"/>
      <w:lvlJc w:val="left"/>
      <w:pPr>
        <w:tabs>
          <w:tab w:val="num" w:pos="4320"/>
        </w:tabs>
        <w:ind w:left="4320" w:hanging="360"/>
      </w:pPr>
      <w:rPr>
        <w:rFonts w:ascii="Symbol" w:hAnsi="Symbol"/>
      </w:rPr>
    </w:lvl>
    <w:lvl w:ilvl="6" w:tplc="88F6D77E">
      <w:start w:val="1"/>
      <w:numFmt w:val="bullet"/>
      <w:lvlText w:val="·"/>
      <w:lvlJc w:val="left"/>
      <w:pPr>
        <w:tabs>
          <w:tab w:val="num" w:pos="5040"/>
        </w:tabs>
        <w:ind w:left="5040" w:hanging="360"/>
      </w:pPr>
      <w:rPr>
        <w:rFonts w:ascii="Symbol" w:hAnsi="Symbol"/>
      </w:rPr>
    </w:lvl>
    <w:lvl w:ilvl="7" w:tplc="94EA80C0">
      <w:start w:val="1"/>
      <w:numFmt w:val="bullet"/>
      <w:lvlText w:val="·"/>
      <w:lvlJc w:val="left"/>
      <w:pPr>
        <w:tabs>
          <w:tab w:val="num" w:pos="5760"/>
        </w:tabs>
        <w:ind w:left="5760" w:hanging="360"/>
      </w:pPr>
      <w:rPr>
        <w:rFonts w:ascii="Symbol" w:hAnsi="Symbol"/>
      </w:rPr>
    </w:lvl>
    <w:lvl w:ilvl="8" w:tplc="D804CDF6">
      <w:start w:val="1"/>
      <w:numFmt w:val="bullet"/>
      <w:lvlText w:val="·"/>
      <w:lvlJc w:val="left"/>
      <w:pPr>
        <w:tabs>
          <w:tab w:val="num" w:pos="6480"/>
        </w:tabs>
        <w:ind w:left="6480" w:hanging="360"/>
      </w:pPr>
      <w:rPr>
        <w:rFonts w:ascii="Symbol" w:hAnsi="Symbol"/>
      </w:rPr>
    </w:lvl>
  </w:abstractNum>
  <w:abstractNum w:abstractNumId="5">
    <w:nsid w:val="45B566DA"/>
    <w:multiLevelType w:val="hybridMultilevel"/>
    <w:tmpl w:val="5D3EAC7E"/>
    <w:lvl w:ilvl="0" w:tplc="22F67E16">
      <w:start w:val="1"/>
      <w:numFmt w:val="bullet"/>
      <w:lvlText w:val=""/>
      <w:lvlJc w:val="left"/>
      <w:pPr>
        <w:ind w:left="720" w:hanging="360"/>
      </w:pPr>
      <w:rPr>
        <w:rFonts w:ascii="Symbol" w:hAnsi="Symbol"/>
      </w:rPr>
    </w:lvl>
    <w:lvl w:ilvl="1" w:tplc="A7E6D682">
      <w:start w:val="1"/>
      <w:numFmt w:val="bullet"/>
      <w:lvlText w:val="o"/>
      <w:lvlJc w:val="left"/>
      <w:pPr>
        <w:ind w:left="1440" w:hanging="360"/>
      </w:pPr>
      <w:rPr>
        <w:rFonts w:ascii="Courier New" w:hAnsi="Courier New"/>
      </w:rPr>
    </w:lvl>
    <w:lvl w:ilvl="2" w:tplc="DAD0F46C">
      <w:start w:val="1"/>
      <w:numFmt w:val="bullet"/>
      <w:lvlText w:val=""/>
      <w:lvlJc w:val="left"/>
      <w:pPr>
        <w:ind w:left="2160" w:hanging="360"/>
      </w:pPr>
      <w:rPr>
        <w:rFonts w:ascii="Wingdings" w:hAnsi="Wingdings"/>
      </w:rPr>
    </w:lvl>
    <w:lvl w:ilvl="3" w:tplc="7806214E">
      <w:start w:val="1"/>
      <w:numFmt w:val="bullet"/>
      <w:lvlText w:val=""/>
      <w:lvlJc w:val="left"/>
      <w:pPr>
        <w:ind w:left="2880" w:hanging="360"/>
      </w:pPr>
      <w:rPr>
        <w:rFonts w:ascii="Symbol" w:hAnsi="Symbol"/>
      </w:rPr>
    </w:lvl>
    <w:lvl w:ilvl="4" w:tplc="0A7C7E02">
      <w:start w:val="1"/>
      <w:numFmt w:val="bullet"/>
      <w:lvlText w:val="o"/>
      <w:lvlJc w:val="left"/>
      <w:pPr>
        <w:ind w:left="3600" w:hanging="360"/>
      </w:pPr>
      <w:rPr>
        <w:rFonts w:ascii="Courier New" w:hAnsi="Courier New"/>
      </w:rPr>
    </w:lvl>
    <w:lvl w:ilvl="5" w:tplc="9BFA7266">
      <w:start w:val="1"/>
      <w:numFmt w:val="bullet"/>
      <w:lvlText w:val=""/>
      <w:lvlJc w:val="left"/>
      <w:pPr>
        <w:ind w:left="4320" w:hanging="360"/>
      </w:pPr>
      <w:rPr>
        <w:rFonts w:ascii="Wingdings" w:hAnsi="Wingdings"/>
      </w:rPr>
    </w:lvl>
    <w:lvl w:ilvl="6" w:tplc="4D3A24A8">
      <w:start w:val="1"/>
      <w:numFmt w:val="bullet"/>
      <w:lvlText w:val=""/>
      <w:lvlJc w:val="left"/>
      <w:pPr>
        <w:ind w:left="5040" w:hanging="360"/>
      </w:pPr>
      <w:rPr>
        <w:rFonts w:ascii="Symbol" w:hAnsi="Symbol"/>
      </w:rPr>
    </w:lvl>
    <w:lvl w:ilvl="7" w:tplc="AAC60D9A">
      <w:start w:val="1"/>
      <w:numFmt w:val="bullet"/>
      <w:lvlText w:val="o"/>
      <w:lvlJc w:val="left"/>
      <w:pPr>
        <w:ind w:left="5760" w:hanging="360"/>
      </w:pPr>
      <w:rPr>
        <w:rFonts w:ascii="Courier New" w:hAnsi="Courier New"/>
      </w:rPr>
    </w:lvl>
    <w:lvl w:ilvl="8" w:tplc="525C25E2">
      <w:start w:val="1"/>
      <w:numFmt w:val="bullet"/>
      <w:lvlText w:val=""/>
      <w:lvlJc w:val="left"/>
      <w:pPr>
        <w:ind w:left="6480" w:hanging="360"/>
      </w:pPr>
      <w:rPr>
        <w:rFonts w:ascii="Wingdings" w:hAnsi="Wingdings"/>
      </w:rPr>
    </w:lvl>
  </w:abstractNum>
  <w:abstractNum w:abstractNumId="6">
    <w:nsid w:val="4F07142C"/>
    <w:multiLevelType w:val="hybridMultilevel"/>
    <w:tmpl w:val="B6CAD730"/>
    <w:lvl w:ilvl="0" w:tplc="0F80076C">
      <w:start w:val="1"/>
      <w:numFmt w:val="bullet"/>
      <w:lvlText w:val=""/>
      <w:lvlJc w:val="left"/>
      <w:pPr>
        <w:ind w:left="720" w:hanging="360"/>
      </w:pPr>
      <w:rPr>
        <w:rFonts w:ascii="Symbol" w:hAnsi="Symbol"/>
      </w:rPr>
    </w:lvl>
    <w:lvl w:ilvl="1" w:tplc="1CCC0ADE">
      <w:start w:val="1"/>
      <w:numFmt w:val="bullet"/>
      <w:lvlText w:val="o"/>
      <w:lvlJc w:val="left"/>
      <w:pPr>
        <w:ind w:left="1440" w:hanging="360"/>
      </w:pPr>
      <w:rPr>
        <w:rFonts w:ascii="Courier New" w:hAnsi="Courier New"/>
      </w:rPr>
    </w:lvl>
    <w:lvl w:ilvl="2" w:tplc="49EC3C24">
      <w:start w:val="1"/>
      <w:numFmt w:val="bullet"/>
      <w:lvlText w:val=""/>
      <w:lvlJc w:val="left"/>
      <w:pPr>
        <w:ind w:left="2160" w:hanging="360"/>
      </w:pPr>
      <w:rPr>
        <w:rFonts w:ascii="Wingdings" w:hAnsi="Wingdings"/>
      </w:rPr>
    </w:lvl>
    <w:lvl w:ilvl="3" w:tplc="B3067A42">
      <w:start w:val="1"/>
      <w:numFmt w:val="bullet"/>
      <w:lvlText w:val=""/>
      <w:lvlJc w:val="left"/>
      <w:pPr>
        <w:ind w:left="2880" w:hanging="360"/>
      </w:pPr>
      <w:rPr>
        <w:rFonts w:ascii="Symbol" w:hAnsi="Symbol"/>
      </w:rPr>
    </w:lvl>
    <w:lvl w:ilvl="4" w:tplc="D13C9A36">
      <w:start w:val="1"/>
      <w:numFmt w:val="bullet"/>
      <w:lvlText w:val="o"/>
      <w:lvlJc w:val="left"/>
      <w:pPr>
        <w:ind w:left="3600" w:hanging="360"/>
      </w:pPr>
      <w:rPr>
        <w:rFonts w:ascii="Courier New" w:hAnsi="Courier New"/>
      </w:rPr>
    </w:lvl>
    <w:lvl w:ilvl="5" w:tplc="91EA417A">
      <w:start w:val="1"/>
      <w:numFmt w:val="bullet"/>
      <w:lvlText w:val=""/>
      <w:lvlJc w:val="left"/>
      <w:pPr>
        <w:ind w:left="4320" w:hanging="360"/>
      </w:pPr>
      <w:rPr>
        <w:rFonts w:ascii="Wingdings" w:hAnsi="Wingdings"/>
      </w:rPr>
    </w:lvl>
    <w:lvl w:ilvl="6" w:tplc="58D8D568">
      <w:start w:val="1"/>
      <w:numFmt w:val="bullet"/>
      <w:lvlText w:val=""/>
      <w:lvlJc w:val="left"/>
      <w:pPr>
        <w:ind w:left="5040" w:hanging="360"/>
      </w:pPr>
      <w:rPr>
        <w:rFonts w:ascii="Symbol" w:hAnsi="Symbol"/>
      </w:rPr>
    </w:lvl>
    <w:lvl w:ilvl="7" w:tplc="7F48875C">
      <w:start w:val="1"/>
      <w:numFmt w:val="bullet"/>
      <w:lvlText w:val="o"/>
      <w:lvlJc w:val="left"/>
      <w:pPr>
        <w:ind w:left="5760" w:hanging="360"/>
      </w:pPr>
      <w:rPr>
        <w:rFonts w:ascii="Courier New" w:hAnsi="Courier New"/>
      </w:rPr>
    </w:lvl>
    <w:lvl w:ilvl="8" w:tplc="50983C02">
      <w:start w:val="1"/>
      <w:numFmt w:val="bullet"/>
      <w:lvlText w:val=""/>
      <w:lvlJc w:val="left"/>
      <w:pPr>
        <w:ind w:left="6480" w:hanging="360"/>
      </w:pPr>
      <w:rPr>
        <w:rFonts w:ascii="Wingdings" w:hAnsi="Wingdings"/>
      </w:rPr>
    </w:lvl>
  </w:abstractNum>
  <w:abstractNum w:abstractNumId="7">
    <w:nsid w:val="59D50F40"/>
    <w:multiLevelType w:val="hybridMultilevel"/>
    <w:tmpl w:val="00000000"/>
    <w:lvl w:ilvl="0" w:tplc="B6A42948">
      <w:start w:val="1"/>
      <w:numFmt w:val="bullet"/>
      <w:lvlText w:val="·"/>
      <w:lvlJc w:val="left"/>
      <w:pPr>
        <w:tabs>
          <w:tab w:val="num" w:pos="720"/>
        </w:tabs>
        <w:ind w:left="720" w:hanging="360"/>
      </w:pPr>
      <w:rPr>
        <w:rFonts w:ascii="Symbol" w:hAnsi="Symbol"/>
      </w:rPr>
    </w:lvl>
    <w:lvl w:ilvl="1" w:tplc="049895C6">
      <w:start w:val="1"/>
      <w:numFmt w:val="bullet"/>
      <w:lvlText w:val="·"/>
      <w:lvlJc w:val="left"/>
      <w:pPr>
        <w:tabs>
          <w:tab w:val="num" w:pos="1440"/>
        </w:tabs>
        <w:ind w:left="1440" w:hanging="360"/>
      </w:pPr>
      <w:rPr>
        <w:rFonts w:ascii="Symbol" w:hAnsi="Symbol"/>
      </w:rPr>
    </w:lvl>
    <w:lvl w:ilvl="2" w:tplc="5F22FB66">
      <w:start w:val="1"/>
      <w:numFmt w:val="bullet"/>
      <w:lvlText w:val="·"/>
      <w:lvlJc w:val="left"/>
      <w:pPr>
        <w:tabs>
          <w:tab w:val="num" w:pos="2160"/>
        </w:tabs>
        <w:ind w:left="2160" w:hanging="360"/>
      </w:pPr>
      <w:rPr>
        <w:rFonts w:ascii="Symbol" w:hAnsi="Symbol"/>
      </w:rPr>
    </w:lvl>
    <w:lvl w:ilvl="3" w:tplc="047C7314">
      <w:start w:val="1"/>
      <w:numFmt w:val="bullet"/>
      <w:lvlText w:val="·"/>
      <w:lvlJc w:val="left"/>
      <w:pPr>
        <w:tabs>
          <w:tab w:val="num" w:pos="2880"/>
        </w:tabs>
        <w:ind w:left="2880" w:hanging="360"/>
      </w:pPr>
      <w:rPr>
        <w:rFonts w:ascii="Symbol" w:hAnsi="Symbol"/>
      </w:rPr>
    </w:lvl>
    <w:lvl w:ilvl="4" w:tplc="582CE174">
      <w:start w:val="1"/>
      <w:numFmt w:val="bullet"/>
      <w:lvlText w:val="·"/>
      <w:lvlJc w:val="left"/>
      <w:pPr>
        <w:tabs>
          <w:tab w:val="num" w:pos="3600"/>
        </w:tabs>
        <w:ind w:left="3600" w:hanging="360"/>
      </w:pPr>
      <w:rPr>
        <w:rFonts w:ascii="Symbol" w:hAnsi="Symbol"/>
      </w:rPr>
    </w:lvl>
    <w:lvl w:ilvl="5" w:tplc="A51A81E6">
      <w:start w:val="1"/>
      <w:numFmt w:val="bullet"/>
      <w:lvlText w:val="·"/>
      <w:lvlJc w:val="left"/>
      <w:pPr>
        <w:tabs>
          <w:tab w:val="num" w:pos="4320"/>
        </w:tabs>
        <w:ind w:left="4320" w:hanging="360"/>
      </w:pPr>
      <w:rPr>
        <w:rFonts w:ascii="Symbol" w:hAnsi="Symbol"/>
      </w:rPr>
    </w:lvl>
    <w:lvl w:ilvl="6" w:tplc="CBCAAB66">
      <w:start w:val="1"/>
      <w:numFmt w:val="bullet"/>
      <w:lvlText w:val="·"/>
      <w:lvlJc w:val="left"/>
      <w:pPr>
        <w:tabs>
          <w:tab w:val="num" w:pos="5040"/>
        </w:tabs>
        <w:ind w:left="5040" w:hanging="360"/>
      </w:pPr>
      <w:rPr>
        <w:rFonts w:ascii="Symbol" w:hAnsi="Symbol"/>
      </w:rPr>
    </w:lvl>
    <w:lvl w:ilvl="7" w:tplc="16F877E0">
      <w:start w:val="1"/>
      <w:numFmt w:val="bullet"/>
      <w:lvlText w:val="·"/>
      <w:lvlJc w:val="left"/>
      <w:pPr>
        <w:tabs>
          <w:tab w:val="num" w:pos="5760"/>
        </w:tabs>
        <w:ind w:left="5760" w:hanging="360"/>
      </w:pPr>
      <w:rPr>
        <w:rFonts w:ascii="Symbol" w:hAnsi="Symbol"/>
      </w:rPr>
    </w:lvl>
    <w:lvl w:ilvl="8" w:tplc="58485EBE">
      <w:start w:val="1"/>
      <w:numFmt w:val="bullet"/>
      <w:lvlText w:val="·"/>
      <w:lvlJc w:val="left"/>
      <w:pPr>
        <w:tabs>
          <w:tab w:val="num" w:pos="6480"/>
        </w:tabs>
        <w:ind w:left="6480" w:hanging="360"/>
      </w:pPr>
      <w:rPr>
        <w:rFonts w:ascii="Symbol" w:hAnsi="Symbol"/>
      </w:rPr>
    </w:lvl>
  </w:abstractNum>
  <w:abstractNum w:abstractNumId="8">
    <w:nsid w:val="68A95E5E"/>
    <w:multiLevelType w:val="hybridMultilevel"/>
    <w:tmpl w:val="3D961314"/>
    <w:lvl w:ilvl="0" w:tplc="D29AD386">
      <w:start w:val="1"/>
      <w:numFmt w:val="bullet"/>
      <w:lvlText w:val=""/>
      <w:lvlJc w:val="left"/>
      <w:pPr>
        <w:ind w:left="1080" w:hanging="360"/>
      </w:pPr>
      <w:rPr>
        <w:rFonts w:ascii="Symbol" w:hAnsi="Symbol"/>
      </w:rPr>
    </w:lvl>
    <w:lvl w:ilvl="1" w:tplc="7CB6D6E4">
      <w:start w:val="1"/>
      <w:numFmt w:val="bullet"/>
      <w:lvlText w:val="o"/>
      <w:lvlJc w:val="left"/>
      <w:pPr>
        <w:ind w:left="1800" w:hanging="360"/>
      </w:pPr>
      <w:rPr>
        <w:rFonts w:ascii="Courier New" w:hAnsi="Courier New"/>
      </w:rPr>
    </w:lvl>
    <w:lvl w:ilvl="2" w:tplc="85FA72AC">
      <w:start w:val="1"/>
      <w:numFmt w:val="bullet"/>
      <w:lvlText w:val=""/>
      <w:lvlJc w:val="left"/>
      <w:pPr>
        <w:ind w:left="2520" w:hanging="360"/>
      </w:pPr>
      <w:rPr>
        <w:rFonts w:ascii="Wingdings" w:hAnsi="Wingdings"/>
      </w:rPr>
    </w:lvl>
    <w:lvl w:ilvl="3" w:tplc="9EE0A61C">
      <w:start w:val="1"/>
      <w:numFmt w:val="bullet"/>
      <w:lvlText w:val=""/>
      <w:lvlJc w:val="left"/>
      <w:pPr>
        <w:ind w:left="3240" w:hanging="360"/>
      </w:pPr>
      <w:rPr>
        <w:rFonts w:ascii="Symbol" w:hAnsi="Symbol"/>
      </w:rPr>
    </w:lvl>
    <w:lvl w:ilvl="4" w:tplc="1478A792">
      <w:start w:val="1"/>
      <w:numFmt w:val="bullet"/>
      <w:lvlText w:val="o"/>
      <w:lvlJc w:val="left"/>
      <w:pPr>
        <w:ind w:left="3960" w:hanging="360"/>
      </w:pPr>
      <w:rPr>
        <w:rFonts w:ascii="Courier New" w:hAnsi="Courier New"/>
      </w:rPr>
    </w:lvl>
    <w:lvl w:ilvl="5" w:tplc="11F2F898">
      <w:start w:val="1"/>
      <w:numFmt w:val="bullet"/>
      <w:lvlText w:val=""/>
      <w:lvlJc w:val="left"/>
      <w:pPr>
        <w:ind w:left="4680" w:hanging="360"/>
      </w:pPr>
      <w:rPr>
        <w:rFonts w:ascii="Wingdings" w:hAnsi="Wingdings"/>
      </w:rPr>
    </w:lvl>
    <w:lvl w:ilvl="6" w:tplc="7DB058F2">
      <w:start w:val="1"/>
      <w:numFmt w:val="bullet"/>
      <w:lvlText w:val=""/>
      <w:lvlJc w:val="left"/>
      <w:pPr>
        <w:ind w:left="5400" w:hanging="360"/>
      </w:pPr>
      <w:rPr>
        <w:rFonts w:ascii="Symbol" w:hAnsi="Symbol"/>
      </w:rPr>
    </w:lvl>
    <w:lvl w:ilvl="7" w:tplc="903CB7FA">
      <w:start w:val="1"/>
      <w:numFmt w:val="bullet"/>
      <w:lvlText w:val="o"/>
      <w:lvlJc w:val="left"/>
      <w:pPr>
        <w:ind w:left="6120" w:hanging="360"/>
      </w:pPr>
      <w:rPr>
        <w:rFonts w:ascii="Courier New" w:hAnsi="Courier New"/>
      </w:rPr>
    </w:lvl>
    <w:lvl w:ilvl="8" w:tplc="94946F80">
      <w:start w:val="1"/>
      <w:numFmt w:val="bullet"/>
      <w:lvlText w:val=""/>
      <w:lvlJc w:val="left"/>
      <w:pPr>
        <w:ind w:left="6840" w:hanging="360"/>
      </w:pPr>
      <w:rPr>
        <w:rFonts w:ascii="Wingdings" w:hAnsi="Wingdings"/>
      </w:rPr>
    </w:lvl>
  </w:abstractNum>
  <w:abstractNum w:abstractNumId="9">
    <w:nsid w:val="77EF67ED"/>
    <w:multiLevelType w:val="hybridMultilevel"/>
    <w:tmpl w:val="BD56139A"/>
    <w:lvl w:ilvl="0" w:tplc="C12A0426">
      <w:start w:val="1"/>
      <w:numFmt w:val="bullet"/>
      <w:lvlText w:val=""/>
      <w:lvlJc w:val="left"/>
      <w:pPr>
        <w:ind w:left="720" w:hanging="360"/>
      </w:pPr>
      <w:rPr>
        <w:rFonts w:ascii="Symbol" w:hAnsi="Symbol"/>
      </w:rPr>
    </w:lvl>
    <w:lvl w:ilvl="1" w:tplc="63147F7C">
      <w:start w:val="1"/>
      <w:numFmt w:val="bullet"/>
      <w:lvlText w:val="o"/>
      <w:lvlJc w:val="left"/>
      <w:pPr>
        <w:ind w:left="1440" w:hanging="360"/>
      </w:pPr>
      <w:rPr>
        <w:rFonts w:ascii="Courier New" w:hAnsi="Courier New"/>
      </w:rPr>
    </w:lvl>
    <w:lvl w:ilvl="2" w:tplc="3D1EFF86">
      <w:start w:val="1"/>
      <w:numFmt w:val="bullet"/>
      <w:lvlText w:val=""/>
      <w:lvlJc w:val="left"/>
      <w:pPr>
        <w:ind w:left="2160" w:hanging="360"/>
      </w:pPr>
      <w:rPr>
        <w:rFonts w:ascii="Wingdings" w:hAnsi="Wingdings"/>
      </w:rPr>
    </w:lvl>
    <w:lvl w:ilvl="3" w:tplc="6A4A0D96">
      <w:start w:val="1"/>
      <w:numFmt w:val="bullet"/>
      <w:lvlText w:val=""/>
      <w:lvlJc w:val="left"/>
      <w:pPr>
        <w:ind w:left="2880" w:hanging="360"/>
      </w:pPr>
      <w:rPr>
        <w:rFonts w:ascii="Symbol" w:hAnsi="Symbol"/>
      </w:rPr>
    </w:lvl>
    <w:lvl w:ilvl="4" w:tplc="AE081F56">
      <w:start w:val="1"/>
      <w:numFmt w:val="bullet"/>
      <w:lvlText w:val="o"/>
      <w:lvlJc w:val="left"/>
      <w:pPr>
        <w:ind w:left="3600" w:hanging="360"/>
      </w:pPr>
      <w:rPr>
        <w:rFonts w:ascii="Courier New" w:hAnsi="Courier New"/>
      </w:rPr>
    </w:lvl>
    <w:lvl w:ilvl="5" w:tplc="8CD42970">
      <w:start w:val="1"/>
      <w:numFmt w:val="bullet"/>
      <w:lvlText w:val=""/>
      <w:lvlJc w:val="left"/>
      <w:pPr>
        <w:ind w:left="4320" w:hanging="360"/>
      </w:pPr>
      <w:rPr>
        <w:rFonts w:ascii="Wingdings" w:hAnsi="Wingdings"/>
      </w:rPr>
    </w:lvl>
    <w:lvl w:ilvl="6" w:tplc="12849B28">
      <w:start w:val="1"/>
      <w:numFmt w:val="bullet"/>
      <w:lvlText w:val=""/>
      <w:lvlJc w:val="left"/>
      <w:pPr>
        <w:ind w:left="5040" w:hanging="360"/>
      </w:pPr>
      <w:rPr>
        <w:rFonts w:ascii="Symbol" w:hAnsi="Symbol"/>
      </w:rPr>
    </w:lvl>
    <w:lvl w:ilvl="7" w:tplc="DA544022">
      <w:start w:val="1"/>
      <w:numFmt w:val="bullet"/>
      <w:lvlText w:val="o"/>
      <w:lvlJc w:val="left"/>
      <w:pPr>
        <w:ind w:left="5760" w:hanging="360"/>
      </w:pPr>
      <w:rPr>
        <w:rFonts w:ascii="Courier New" w:hAnsi="Courier New"/>
      </w:rPr>
    </w:lvl>
    <w:lvl w:ilvl="8" w:tplc="BFDAA86A">
      <w:start w:val="1"/>
      <w:numFmt w:val="bullet"/>
      <w:lvlText w:val=""/>
      <w:lvlJc w:val="left"/>
      <w:pPr>
        <w:ind w:left="6480" w:hanging="360"/>
      </w:pPr>
      <w:rPr>
        <w:rFonts w:ascii="Wingdings" w:hAnsi="Wingdings"/>
      </w:rPr>
    </w:lvl>
  </w:abstractNum>
  <w:abstractNum w:abstractNumId="10">
    <w:nsid w:val="7809357B"/>
    <w:multiLevelType w:val="hybridMultilevel"/>
    <w:tmpl w:val="D0561D08"/>
    <w:lvl w:ilvl="0" w:tplc="A1ACDBBA">
      <w:start w:val="1"/>
      <w:numFmt w:val="bullet"/>
      <w:lvlText w:val=""/>
      <w:lvlJc w:val="left"/>
      <w:pPr>
        <w:ind w:left="720" w:hanging="360"/>
      </w:pPr>
      <w:rPr>
        <w:rFonts w:ascii="Symbol" w:hAnsi="Symbol"/>
      </w:rPr>
    </w:lvl>
    <w:lvl w:ilvl="1" w:tplc="012667C2">
      <w:start w:val="1"/>
      <w:numFmt w:val="bullet"/>
      <w:lvlText w:val="o"/>
      <w:lvlJc w:val="left"/>
      <w:pPr>
        <w:ind w:left="1440" w:hanging="360"/>
      </w:pPr>
      <w:rPr>
        <w:rFonts w:ascii="Courier New" w:hAnsi="Courier New"/>
      </w:rPr>
    </w:lvl>
    <w:lvl w:ilvl="2" w:tplc="115E932C">
      <w:start w:val="1"/>
      <w:numFmt w:val="bullet"/>
      <w:lvlText w:val=""/>
      <w:lvlJc w:val="left"/>
      <w:pPr>
        <w:ind w:left="2160" w:hanging="360"/>
      </w:pPr>
      <w:rPr>
        <w:rFonts w:ascii="Wingdings" w:hAnsi="Wingdings"/>
      </w:rPr>
    </w:lvl>
    <w:lvl w:ilvl="3" w:tplc="6518DF2A">
      <w:start w:val="1"/>
      <w:numFmt w:val="bullet"/>
      <w:lvlText w:val=""/>
      <w:lvlJc w:val="left"/>
      <w:pPr>
        <w:ind w:left="2880" w:hanging="360"/>
      </w:pPr>
      <w:rPr>
        <w:rFonts w:ascii="Symbol" w:hAnsi="Symbol"/>
      </w:rPr>
    </w:lvl>
    <w:lvl w:ilvl="4" w:tplc="DDAA405C">
      <w:start w:val="1"/>
      <w:numFmt w:val="bullet"/>
      <w:lvlText w:val="o"/>
      <w:lvlJc w:val="left"/>
      <w:pPr>
        <w:ind w:left="3600" w:hanging="360"/>
      </w:pPr>
      <w:rPr>
        <w:rFonts w:ascii="Courier New" w:hAnsi="Courier New"/>
      </w:rPr>
    </w:lvl>
    <w:lvl w:ilvl="5" w:tplc="718EE516">
      <w:start w:val="1"/>
      <w:numFmt w:val="bullet"/>
      <w:lvlText w:val=""/>
      <w:lvlJc w:val="left"/>
      <w:pPr>
        <w:ind w:left="4320" w:hanging="360"/>
      </w:pPr>
      <w:rPr>
        <w:rFonts w:ascii="Wingdings" w:hAnsi="Wingdings"/>
      </w:rPr>
    </w:lvl>
    <w:lvl w:ilvl="6" w:tplc="3D94E39C">
      <w:start w:val="1"/>
      <w:numFmt w:val="bullet"/>
      <w:lvlText w:val=""/>
      <w:lvlJc w:val="left"/>
      <w:pPr>
        <w:ind w:left="5040" w:hanging="360"/>
      </w:pPr>
      <w:rPr>
        <w:rFonts w:ascii="Symbol" w:hAnsi="Symbol"/>
      </w:rPr>
    </w:lvl>
    <w:lvl w:ilvl="7" w:tplc="5442EEB8">
      <w:start w:val="1"/>
      <w:numFmt w:val="bullet"/>
      <w:lvlText w:val="o"/>
      <w:lvlJc w:val="left"/>
      <w:pPr>
        <w:ind w:left="5760" w:hanging="360"/>
      </w:pPr>
      <w:rPr>
        <w:rFonts w:ascii="Courier New" w:hAnsi="Courier New"/>
      </w:rPr>
    </w:lvl>
    <w:lvl w:ilvl="8" w:tplc="9E605E4A">
      <w:start w:val="1"/>
      <w:numFmt w:val="bullet"/>
      <w:lvlText w:val=""/>
      <w:lvlJc w:val="left"/>
      <w:pPr>
        <w:ind w:left="6480" w:hanging="360"/>
      </w:pPr>
      <w:rPr>
        <w:rFonts w:ascii="Wingdings" w:hAnsi="Wingdings"/>
      </w:rPr>
    </w:lvl>
  </w:abstractNum>
  <w:num w:numId="1">
    <w:abstractNumId w:val="2"/>
  </w:num>
  <w:num w:numId="2">
    <w:abstractNumId w:val="3"/>
  </w:num>
  <w:num w:numId="3">
    <w:abstractNumId w:val="7"/>
  </w:num>
  <w:num w:numId="4">
    <w:abstractNumId w:val="4"/>
  </w:num>
  <w:num w:numId="5">
    <w:abstractNumId w:val="5"/>
  </w:num>
  <w:num w:numId="6">
    <w:abstractNumId w:val="10"/>
  </w:num>
  <w:num w:numId="7">
    <w:abstractNumId w:val="9"/>
  </w:num>
  <w:num w:numId="8">
    <w:abstractNumId w:val="0"/>
  </w:num>
  <w:num w:numId="9">
    <w:abstractNumId w:val="6"/>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8DC"/>
    <w:rsid w:val="00037C2B"/>
    <w:rsid w:val="00053EE5"/>
    <w:rsid w:val="0007196D"/>
    <w:rsid w:val="00152D15"/>
    <w:rsid w:val="001630C2"/>
    <w:rsid w:val="00184E97"/>
    <w:rsid w:val="00187099"/>
    <w:rsid w:val="001A16F4"/>
    <w:rsid w:val="001E1FB3"/>
    <w:rsid w:val="0020018E"/>
    <w:rsid w:val="00202DDC"/>
    <w:rsid w:val="00212102"/>
    <w:rsid w:val="00270F98"/>
    <w:rsid w:val="003816B7"/>
    <w:rsid w:val="00381960"/>
    <w:rsid w:val="00387B19"/>
    <w:rsid w:val="003E1BDE"/>
    <w:rsid w:val="00446FC5"/>
    <w:rsid w:val="00481824"/>
    <w:rsid w:val="004B052B"/>
    <w:rsid w:val="00575662"/>
    <w:rsid w:val="00585E1C"/>
    <w:rsid w:val="005B35AB"/>
    <w:rsid w:val="006343DF"/>
    <w:rsid w:val="006459FA"/>
    <w:rsid w:val="00661EBA"/>
    <w:rsid w:val="00674030"/>
    <w:rsid w:val="00681826"/>
    <w:rsid w:val="007003DF"/>
    <w:rsid w:val="0072536C"/>
    <w:rsid w:val="00755A97"/>
    <w:rsid w:val="00784D5E"/>
    <w:rsid w:val="007C4419"/>
    <w:rsid w:val="008002B2"/>
    <w:rsid w:val="008050A0"/>
    <w:rsid w:val="008158DC"/>
    <w:rsid w:val="00816BAD"/>
    <w:rsid w:val="00875FFF"/>
    <w:rsid w:val="00884B26"/>
    <w:rsid w:val="008C3507"/>
    <w:rsid w:val="00930C63"/>
    <w:rsid w:val="00933B7C"/>
    <w:rsid w:val="00971FA6"/>
    <w:rsid w:val="00996899"/>
    <w:rsid w:val="009C6C8F"/>
    <w:rsid w:val="00A544B4"/>
    <w:rsid w:val="00A734DC"/>
    <w:rsid w:val="00A7727A"/>
    <w:rsid w:val="00B03C97"/>
    <w:rsid w:val="00B92302"/>
    <w:rsid w:val="00BA6245"/>
    <w:rsid w:val="00BB07DC"/>
    <w:rsid w:val="00BC71E8"/>
    <w:rsid w:val="00CE71CE"/>
    <w:rsid w:val="00D21BB5"/>
    <w:rsid w:val="00D3296D"/>
    <w:rsid w:val="00D441EA"/>
    <w:rsid w:val="00D5574D"/>
    <w:rsid w:val="00D757EF"/>
    <w:rsid w:val="00D8096B"/>
    <w:rsid w:val="00DC1899"/>
    <w:rsid w:val="00E075D1"/>
    <w:rsid w:val="00EA56A9"/>
    <w:rsid w:val="00EE175C"/>
    <w:rsid w:val="00F16695"/>
    <w:rsid w:val="00F42996"/>
    <w:rsid w:val="00F65479"/>
    <w:rsid w:val="00FD684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1BDE"/>
    <w:pPr>
      <w:tabs>
        <w:tab w:val="center" w:pos="4513"/>
        <w:tab w:val="right" w:pos="9026"/>
      </w:tabs>
    </w:pPr>
  </w:style>
  <w:style w:type="character" w:customStyle="1" w:styleId="HeaderChar">
    <w:name w:val="Header Char"/>
    <w:basedOn w:val="DefaultParagraphFont"/>
    <w:link w:val="Header"/>
    <w:uiPriority w:val="99"/>
    <w:rsid w:val="003E1BDE"/>
  </w:style>
  <w:style w:type="paragraph" w:styleId="Footer">
    <w:name w:val="footer"/>
    <w:basedOn w:val="Normal"/>
    <w:link w:val="FooterChar"/>
    <w:uiPriority w:val="99"/>
    <w:unhideWhenUsed/>
    <w:rsid w:val="003E1BDE"/>
    <w:pPr>
      <w:tabs>
        <w:tab w:val="center" w:pos="4513"/>
        <w:tab w:val="right" w:pos="9026"/>
      </w:tabs>
    </w:pPr>
  </w:style>
  <w:style w:type="character" w:customStyle="1" w:styleId="FooterChar">
    <w:name w:val="Footer Char"/>
    <w:basedOn w:val="DefaultParagraphFont"/>
    <w:link w:val="Footer"/>
    <w:uiPriority w:val="99"/>
    <w:rsid w:val="003E1BDE"/>
  </w:style>
  <w:style w:type="paragraph" w:styleId="ListParagraph">
    <w:name w:val="List Paragraph"/>
    <w:basedOn w:val="Normal"/>
    <w:uiPriority w:val="34"/>
    <w:qFormat/>
    <w:rsid w:val="00EE175C"/>
    <w:pPr>
      <w:ind w:left="720"/>
      <w:contextualSpacing/>
    </w:pPr>
  </w:style>
  <w:style w:type="character" w:styleId="Hyperlink">
    <w:name w:val="Hyperlink"/>
    <w:basedOn w:val="DefaultParagraphFont"/>
    <w:uiPriority w:val="99"/>
    <w:semiHidden/>
    <w:unhideWhenUsed/>
    <w:rsid w:val="00996899"/>
    <w:rPr>
      <w:color w:val="0000FF"/>
      <w:u w:val="single"/>
    </w:rPr>
  </w:style>
  <w:style w:type="paragraph" w:styleId="NormalWeb">
    <w:name w:val="Normal (Web)"/>
    <w:basedOn w:val="Normal"/>
    <w:uiPriority w:val="99"/>
    <w:unhideWhenUsed/>
    <w:rsid w:val="00996899"/>
    <w:pPr>
      <w:spacing w:before="100" w:beforeAutospacing="1" w:after="100" w:afterAutospacing="1"/>
    </w:pPr>
    <w:rPr>
      <w:rFonts w:ascii="Times New Roman" w:eastAsia="Times New Roman" w:hAnsi="Times New Roman" w:cs="Times New Roman"/>
      <w:lang w:val="en-GB" w:eastAsia="en-GB"/>
    </w:rPr>
  </w:style>
  <w:style w:type="paragraph" w:styleId="FootnoteText">
    <w:name w:val="footnote text"/>
    <w:basedOn w:val="Normal"/>
    <w:link w:val="FootnoteTextChar"/>
    <w:semiHidden/>
    <w:unhideWhenUsed/>
    <w:rsid w:val="00E075D1"/>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E075D1"/>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E075D1"/>
    <w:rPr>
      <w:vertAlign w:val="superscript"/>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459FA"/>
    <w:rPr>
      <w:rFonts w:ascii="Tahoma" w:hAnsi="Tahoma" w:cs="Tahoma"/>
      <w:sz w:val="16"/>
      <w:szCs w:val="16"/>
    </w:rPr>
  </w:style>
  <w:style w:type="character" w:customStyle="1" w:styleId="BalloonTextChar">
    <w:name w:val="Balloon Text Char"/>
    <w:basedOn w:val="DefaultParagraphFont"/>
    <w:link w:val="BalloonText"/>
    <w:uiPriority w:val="99"/>
    <w:semiHidden/>
    <w:rsid w:val="006459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1BDE"/>
    <w:pPr>
      <w:tabs>
        <w:tab w:val="center" w:pos="4513"/>
        <w:tab w:val="right" w:pos="9026"/>
      </w:tabs>
    </w:pPr>
  </w:style>
  <w:style w:type="character" w:customStyle="1" w:styleId="HeaderChar">
    <w:name w:val="Header Char"/>
    <w:basedOn w:val="DefaultParagraphFont"/>
    <w:link w:val="Header"/>
    <w:uiPriority w:val="99"/>
    <w:rsid w:val="003E1BDE"/>
  </w:style>
  <w:style w:type="paragraph" w:styleId="Footer">
    <w:name w:val="footer"/>
    <w:basedOn w:val="Normal"/>
    <w:link w:val="FooterChar"/>
    <w:uiPriority w:val="99"/>
    <w:unhideWhenUsed/>
    <w:rsid w:val="003E1BDE"/>
    <w:pPr>
      <w:tabs>
        <w:tab w:val="center" w:pos="4513"/>
        <w:tab w:val="right" w:pos="9026"/>
      </w:tabs>
    </w:pPr>
  </w:style>
  <w:style w:type="character" w:customStyle="1" w:styleId="FooterChar">
    <w:name w:val="Footer Char"/>
    <w:basedOn w:val="DefaultParagraphFont"/>
    <w:link w:val="Footer"/>
    <w:uiPriority w:val="99"/>
    <w:rsid w:val="003E1BDE"/>
  </w:style>
  <w:style w:type="paragraph" w:styleId="ListParagraph">
    <w:name w:val="List Paragraph"/>
    <w:basedOn w:val="Normal"/>
    <w:uiPriority w:val="34"/>
    <w:qFormat/>
    <w:rsid w:val="00EE175C"/>
    <w:pPr>
      <w:ind w:left="720"/>
      <w:contextualSpacing/>
    </w:pPr>
  </w:style>
  <w:style w:type="character" w:styleId="Hyperlink">
    <w:name w:val="Hyperlink"/>
    <w:basedOn w:val="DefaultParagraphFont"/>
    <w:uiPriority w:val="99"/>
    <w:semiHidden/>
    <w:unhideWhenUsed/>
    <w:rsid w:val="00996899"/>
    <w:rPr>
      <w:color w:val="0000FF"/>
      <w:u w:val="single"/>
    </w:rPr>
  </w:style>
  <w:style w:type="paragraph" w:styleId="NormalWeb">
    <w:name w:val="Normal (Web)"/>
    <w:basedOn w:val="Normal"/>
    <w:uiPriority w:val="99"/>
    <w:unhideWhenUsed/>
    <w:rsid w:val="00996899"/>
    <w:pPr>
      <w:spacing w:before="100" w:beforeAutospacing="1" w:after="100" w:afterAutospacing="1"/>
    </w:pPr>
    <w:rPr>
      <w:rFonts w:ascii="Times New Roman" w:eastAsia="Times New Roman" w:hAnsi="Times New Roman" w:cs="Times New Roman"/>
      <w:lang w:val="en-GB" w:eastAsia="en-GB"/>
    </w:rPr>
  </w:style>
  <w:style w:type="paragraph" w:styleId="FootnoteText">
    <w:name w:val="footnote text"/>
    <w:basedOn w:val="Normal"/>
    <w:link w:val="FootnoteTextChar"/>
    <w:semiHidden/>
    <w:unhideWhenUsed/>
    <w:rsid w:val="00E075D1"/>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E075D1"/>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E075D1"/>
    <w:rPr>
      <w:vertAlign w:val="superscript"/>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459FA"/>
    <w:rPr>
      <w:rFonts w:ascii="Tahoma" w:hAnsi="Tahoma" w:cs="Tahoma"/>
      <w:sz w:val="16"/>
      <w:szCs w:val="16"/>
    </w:rPr>
  </w:style>
  <w:style w:type="character" w:customStyle="1" w:styleId="BalloonTextChar">
    <w:name w:val="Balloon Text Char"/>
    <w:basedOn w:val="DefaultParagraphFont"/>
    <w:link w:val="BalloonText"/>
    <w:uiPriority w:val="99"/>
    <w:semiHidden/>
    <w:rsid w:val="006459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21157">
      <w:bodyDiv w:val="1"/>
      <w:marLeft w:val="0"/>
      <w:marRight w:val="0"/>
      <w:marTop w:val="0"/>
      <w:marBottom w:val="0"/>
      <w:divBdr>
        <w:top w:val="none" w:sz="0" w:space="0" w:color="auto"/>
        <w:left w:val="none" w:sz="0" w:space="0" w:color="auto"/>
        <w:bottom w:val="none" w:sz="0" w:space="0" w:color="auto"/>
        <w:right w:val="none" w:sz="0" w:space="0" w:color="auto"/>
      </w:divBdr>
    </w:div>
    <w:div w:id="141585974">
      <w:bodyDiv w:val="1"/>
      <w:marLeft w:val="0"/>
      <w:marRight w:val="0"/>
      <w:marTop w:val="0"/>
      <w:marBottom w:val="0"/>
      <w:divBdr>
        <w:top w:val="none" w:sz="0" w:space="0" w:color="auto"/>
        <w:left w:val="none" w:sz="0" w:space="0" w:color="auto"/>
        <w:bottom w:val="none" w:sz="0" w:space="0" w:color="auto"/>
        <w:right w:val="none" w:sz="0" w:space="0" w:color="auto"/>
      </w:divBdr>
      <w:divsChild>
        <w:div w:id="436948781">
          <w:marLeft w:val="0"/>
          <w:marRight w:val="0"/>
          <w:marTop w:val="0"/>
          <w:marBottom w:val="0"/>
          <w:divBdr>
            <w:top w:val="none" w:sz="0" w:space="0" w:color="auto"/>
            <w:left w:val="none" w:sz="0" w:space="0" w:color="auto"/>
            <w:bottom w:val="none" w:sz="0" w:space="0" w:color="auto"/>
            <w:right w:val="none" w:sz="0" w:space="0" w:color="auto"/>
          </w:divBdr>
          <w:divsChild>
            <w:div w:id="1721437015">
              <w:marLeft w:val="0"/>
              <w:marRight w:val="0"/>
              <w:marTop w:val="0"/>
              <w:marBottom w:val="0"/>
              <w:divBdr>
                <w:top w:val="none" w:sz="0" w:space="0" w:color="auto"/>
                <w:left w:val="none" w:sz="0" w:space="0" w:color="auto"/>
                <w:bottom w:val="none" w:sz="0" w:space="0" w:color="auto"/>
                <w:right w:val="none" w:sz="0" w:space="0" w:color="auto"/>
              </w:divBdr>
              <w:divsChild>
                <w:div w:id="325598151">
                  <w:marLeft w:val="0"/>
                  <w:marRight w:val="0"/>
                  <w:marTop w:val="0"/>
                  <w:marBottom w:val="0"/>
                  <w:divBdr>
                    <w:top w:val="none" w:sz="0" w:space="0" w:color="auto"/>
                    <w:left w:val="none" w:sz="0" w:space="0" w:color="auto"/>
                    <w:bottom w:val="none" w:sz="0" w:space="0" w:color="auto"/>
                    <w:right w:val="none" w:sz="0" w:space="0" w:color="auto"/>
                  </w:divBdr>
                  <w:divsChild>
                    <w:div w:id="962034350">
                      <w:marLeft w:val="0"/>
                      <w:marRight w:val="0"/>
                      <w:marTop w:val="0"/>
                      <w:marBottom w:val="0"/>
                      <w:divBdr>
                        <w:top w:val="none" w:sz="0" w:space="0" w:color="auto"/>
                        <w:left w:val="none" w:sz="0" w:space="0" w:color="auto"/>
                        <w:bottom w:val="none" w:sz="0" w:space="0" w:color="auto"/>
                        <w:right w:val="none" w:sz="0" w:space="0" w:color="auto"/>
                      </w:divBdr>
                      <w:divsChild>
                        <w:div w:id="562133405">
                          <w:marLeft w:val="0"/>
                          <w:marRight w:val="0"/>
                          <w:marTop w:val="0"/>
                          <w:marBottom w:val="0"/>
                          <w:divBdr>
                            <w:top w:val="none" w:sz="0" w:space="0" w:color="auto"/>
                            <w:left w:val="none" w:sz="0" w:space="0" w:color="auto"/>
                            <w:bottom w:val="none" w:sz="0" w:space="0" w:color="auto"/>
                            <w:right w:val="none" w:sz="0" w:space="0" w:color="auto"/>
                          </w:divBdr>
                          <w:divsChild>
                            <w:div w:id="665984066">
                              <w:marLeft w:val="0"/>
                              <w:marRight w:val="0"/>
                              <w:marTop w:val="0"/>
                              <w:marBottom w:val="0"/>
                              <w:divBdr>
                                <w:top w:val="none" w:sz="0" w:space="0" w:color="auto"/>
                                <w:left w:val="none" w:sz="0" w:space="0" w:color="auto"/>
                                <w:bottom w:val="none" w:sz="0" w:space="0" w:color="auto"/>
                                <w:right w:val="none" w:sz="0" w:space="0" w:color="auto"/>
                              </w:divBdr>
                              <w:divsChild>
                                <w:div w:id="1302685514">
                                  <w:marLeft w:val="0"/>
                                  <w:marRight w:val="0"/>
                                  <w:marTop w:val="0"/>
                                  <w:marBottom w:val="0"/>
                                  <w:divBdr>
                                    <w:top w:val="none" w:sz="0" w:space="0" w:color="auto"/>
                                    <w:left w:val="none" w:sz="0" w:space="0" w:color="auto"/>
                                    <w:bottom w:val="none" w:sz="0" w:space="0" w:color="auto"/>
                                    <w:right w:val="none" w:sz="0" w:space="0" w:color="auto"/>
                                  </w:divBdr>
                                  <w:divsChild>
                                    <w:div w:id="163683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4041744">
      <w:bodyDiv w:val="1"/>
      <w:marLeft w:val="0"/>
      <w:marRight w:val="0"/>
      <w:marTop w:val="0"/>
      <w:marBottom w:val="0"/>
      <w:divBdr>
        <w:top w:val="none" w:sz="0" w:space="0" w:color="auto"/>
        <w:left w:val="none" w:sz="0" w:space="0" w:color="auto"/>
        <w:bottom w:val="none" w:sz="0" w:space="0" w:color="auto"/>
        <w:right w:val="none" w:sz="0" w:space="0" w:color="auto"/>
      </w:divBdr>
    </w:div>
    <w:div w:id="343677722">
      <w:bodyDiv w:val="1"/>
      <w:marLeft w:val="0"/>
      <w:marRight w:val="0"/>
      <w:marTop w:val="0"/>
      <w:marBottom w:val="0"/>
      <w:divBdr>
        <w:top w:val="none" w:sz="0" w:space="0" w:color="auto"/>
        <w:left w:val="none" w:sz="0" w:space="0" w:color="auto"/>
        <w:bottom w:val="none" w:sz="0" w:space="0" w:color="auto"/>
        <w:right w:val="none" w:sz="0" w:space="0" w:color="auto"/>
      </w:divBdr>
    </w:div>
    <w:div w:id="1011956295">
      <w:bodyDiv w:val="1"/>
      <w:marLeft w:val="0"/>
      <w:marRight w:val="0"/>
      <w:marTop w:val="0"/>
      <w:marBottom w:val="0"/>
      <w:divBdr>
        <w:top w:val="none" w:sz="0" w:space="0" w:color="auto"/>
        <w:left w:val="none" w:sz="0" w:space="0" w:color="auto"/>
        <w:bottom w:val="none" w:sz="0" w:space="0" w:color="auto"/>
        <w:right w:val="none" w:sz="0" w:space="0" w:color="auto"/>
      </w:divBdr>
    </w:div>
    <w:div w:id="1173185434">
      <w:bodyDiv w:val="1"/>
      <w:marLeft w:val="0"/>
      <w:marRight w:val="0"/>
      <w:marTop w:val="0"/>
      <w:marBottom w:val="0"/>
      <w:divBdr>
        <w:top w:val="none" w:sz="0" w:space="0" w:color="auto"/>
        <w:left w:val="none" w:sz="0" w:space="0" w:color="auto"/>
        <w:bottom w:val="none" w:sz="0" w:space="0" w:color="auto"/>
        <w:right w:val="none" w:sz="0" w:space="0" w:color="auto"/>
      </w:divBdr>
    </w:div>
    <w:div w:id="1211382202">
      <w:bodyDiv w:val="1"/>
      <w:marLeft w:val="0"/>
      <w:marRight w:val="0"/>
      <w:marTop w:val="0"/>
      <w:marBottom w:val="0"/>
      <w:divBdr>
        <w:top w:val="none" w:sz="0" w:space="0" w:color="auto"/>
        <w:left w:val="none" w:sz="0" w:space="0" w:color="auto"/>
        <w:bottom w:val="none" w:sz="0" w:space="0" w:color="auto"/>
        <w:right w:val="none" w:sz="0" w:space="0" w:color="auto"/>
      </w:divBdr>
    </w:div>
    <w:div w:id="21056138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60F5F-6334-4238-9F2A-A70C686E9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4214</Words>
  <Characters>24022</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Tully</dc:creator>
  <cp:lastModifiedBy>Rebecca Draper</cp:lastModifiedBy>
  <cp:revision>3</cp:revision>
  <dcterms:created xsi:type="dcterms:W3CDTF">2014-10-13T05:24:00Z</dcterms:created>
  <dcterms:modified xsi:type="dcterms:W3CDTF">2014-10-13T05:25:00Z</dcterms:modified>
</cp:coreProperties>
</file>